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084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445F18D">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E6828C8">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65.020.40</w:t>
            </w:r>
            <w:r>
              <w:rPr>
                <w:rFonts w:hint="eastAsia" w:ascii="黑体" w:hAnsi="黑体" w:eastAsia="黑体"/>
                <w:sz w:val="21"/>
                <w:szCs w:val="21"/>
              </w:rPr>
              <w:t xml:space="preserve">       </w:t>
            </w:r>
          </w:p>
          <w:p w14:paraId="7C00E402">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p w14:paraId="6E53E878">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end"/>
            </w:r>
            <w:bookmarkEnd w:id="0"/>
          </w:p>
        </w:tc>
      </w:tr>
      <w:tr w14:paraId="5B9B0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0AC93E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FCC450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5616B1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2D50AFA">
            <w:pPr>
              <w:pStyle w:val="50"/>
              <w:framePr w:w="0" w:hRule="auto" w:wrap="auto" w:vAnchor="margin" w:hAnchor="text" w:xAlign="left" w:yAlign="inline"/>
              <w:rPr>
                <w:rFonts w:ascii="宋体" w:hAnsi="宋体"/>
                <w:sz w:val="28"/>
                <w:szCs w:val="28"/>
              </w:rPr>
            </w:pPr>
            <w:bookmarkStart w:id="2" w:name="_Hlk26473981"/>
            <w:r>
              <w:rPr>
                <w:lang w:bidi="bo-CN"/>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54</w:t>
            </w:r>
            <w:r>
              <w:fldChar w:fldCharType="end"/>
            </w:r>
            <w:bookmarkEnd w:id="3"/>
          </w:p>
        </w:tc>
      </w:tr>
    </w:tbl>
    <w:p w14:paraId="76E40136">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E31A4C4">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4C297713">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003D5F2">
      <w:pPr>
        <w:spacing w:line="240" w:lineRule="auto"/>
        <w:rPr>
          <w:rFonts w:ascii="黑体" w:hAnsi="黑体" w:eastAsia="黑体"/>
          <w:kern w:val="0"/>
          <w:sz w:val="10"/>
          <w:szCs w:val="10"/>
        </w:rPr>
      </w:pPr>
      <w:r>
        <w:rPr>
          <w:rFonts w:ascii="黑体" w:hAnsi="黑体" w:eastAsia="黑体"/>
          <w:kern w:val="0"/>
          <w:sz w:val="10"/>
          <w:szCs w:val="10"/>
          <w:lang w:bidi="bo-CN"/>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F8226BE">
      <w:pPr>
        <w:pStyle w:val="51"/>
        <w:framePr w:w="9639" w:h="6976" w:hRule="exact" w:hSpace="0" w:vSpace="0" w:wrap="around" w:hAnchor="page" w:y="6408"/>
        <w:jc w:val="center"/>
        <w:rPr>
          <w:rFonts w:ascii="黑体" w:hAnsi="黑体" w:eastAsia="黑体"/>
          <w:b w:val="0"/>
          <w:bCs w:val="0"/>
          <w:w w:val="100"/>
        </w:rPr>
      </w:pPr>
    </w:p>
    <w:p w14:paraId="6E869663">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尼泊尔黄花木容器播种育苗</w:t>
      </w:r>
      <w:r>
        <w:t>技术规程</w:t>
      </w:r>
      <w:r>
        <w:fldChar w:fldCharType="end"/>
      </w:r>
      <w:bookmarkEnd w:id="9"/>
    </w:p>
    <w:p w14:paraId="057A2612">
      <w:pPr>
        <w:framePr w:w="9639" w:h="6974" w:hRule="exact" w:wrap="around" w:vAnchor="page" w:hAnchor="page" w:x="1419" w:y="6408" w:anchorLock="1"/>
        <w:ind w:left="-1418"/>
      </w:pPr>
    </w:p>
    <w:p w14:paraId="5AAA77FD">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 </w:t>
      </w:r>
      <w:r>
        <w:rPr>
          <w:rFonts w:ascii="黑体" w:hAnsi="黑体" w:eastAsia="黑体"/>
          <w:szCs w:val="28"/>
        </w:rPr>
        <w:fldChar w:fldCharType="end"/>
      </w:r>
      <w:bookmarkEnd w:id="10"/>
    </w:p>
    <w:p w14:paraId="4130861E">
      <w:pPr>
        <w:framePr w:w="9639" w:h="6974" w:hRule="exact" w:wrap="around" w:vAnchor="page" w:hAnchor="page" w:x="1419" w:y="6408" w:anchorLock="1"/>
        <w:spacing w:line="760" w:lineRule="exact"/>
        <w:ind w:left="-1418"/>
      </w:pPr>
    </w:p>
    <w:p w14:paraId="44981640">
      <w:pPr>
        <w:pStyle w:val="126"/>
        <w:framePr w:w="9639" w:h="6974" w:hRule="exact" w:wrap="around" w:vAnchor="page" w:hAnchor="page" w:x="1419" w:y="6408" w:anchorLock="1"/>
        <w:textAlignment w:val="bottom"/>
        <w:rPr>
          <w:rFonts w:eastAsia="黑体"/>
          <w:szCs w:val="28"/>
        </w:rPr>
      </w:pPr>
    </w:p>
    <w:p w14:paraId="7B252EDC">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4C9B9520">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78ABC14">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FC0D3D6">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3C5FAF5">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6B59993">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w:t>
      </w:r>
      <w:r>
        <w:rPr>
          <w:rFonts w:hAnsi="黑体"/>
          <w:w w:val="100"/>
          <w:sz w:val="28"/>
        </w:rPr>
        <w:t>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1ED5666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lang w:bidi="bo-CN"/>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E75BA11">
      <w:pPr>
        <w:pStyle w:val="92"/>
        <w:spacing w:after="468"/>
        <w:jc w:val="both"/>
        <w:rPr>
          <w:spacing w:val="320"/>
        </w:rPr>
        <w:sectPr>
          <w:headerReference r:id="rId9" w:type="default"/>
          <w:footerReference r:id="rId10" w:type="default"/>
          <w:pgSz w:w="11906" w:h="16838"/>
          <w:pgMar w:top="1928" w:right="1134" w:bottom="1134" w:left="1134" w:header="1418" w:footer="1134" w:gutter="284"/>
          <w:pgNumType w:fmt="upperRoman" w:start="1"/>
          <w:cols w:space="425" w:num="1"/>
          <w:formProt w:val="0"/>
          <w:docGrid w:type="lines" w:linePitch="312" w:charSpace="0"/>
        </w:sectPr>
      </w:pPr>
      <w:bookmarkStart w:id="21" w:name="BookMark1"/>
      <w:bookmarkStart w:id="22" w:name="_Toc155263213"/>
    </w:p>
    <w:p w14:paraId="22C7A2EC">
      <w:pPr>
        <w:pStyle w:val="92"/>
        <w:spacing w:after="468"/>
        <w:rPr>
          <w:rFonts w:ascii="Times New Roman" w:hAnsi="Times New Roman"/>
        </w:rPr>
      </w:pPr>
      <w:r>
        <w:rPr>
          <w:rFonts w:ascii="Times New Roman" w:hAnsi="Times New Roman"/>
          <w:spacing w:val="320"/>
        </w:rPr>
        <w:t>目</w:t>
      </w:r>
      <w:r>
        <w:rPr>
          <w:rFonts w:ascii="Times New Roman" w:hAnsi="Times New Roman"/>
        </w:rPr>
        <w:t>次</w:t>
      </w:r>
    </w:p>
    <w:p w14:paraId="3BAD6901">
      <w:pPr>
        <w:pStyle w:val="19"/>
        <w:tabs>
          <w:tab w:val="right" w:leader="dot" w:pos="9354"/>
        </w:tabs>
      </w:pPr>
      <w:r>
        <w:rPr>
          <w:rFonts w:ascii="Times New Roman" w:hAnsi="Times New Roman"/>
        </w:rPr>
        <w:fldChar w:fldCharType="begin"/>
      </w:r>
      <w:r>
        <w:rPr>
          <w:rFonts w:ascii="Times New Roman" w:hAnsi="Times New Roman"/>
        </w:rPr>
        <w:instrText xml:space="preserve"> TOC \o "1-1" \h \t "标准文件_一级条标题,2,标准文件_附录一级条标题,2,"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HYPERLINK \l _Toc10752 </w:instrText>
      </w:r>
      <w:r>
        <w:rPr>
          <w:rFonts w:ascii="Times New Roman" w:hAnsi="Times New Roman"/>
        </w:rPr>
        <w:fldChar w:fldCharType="separate"/>
      </w:r>
      <w:r>
        <w:rPr>
          <w:rFonts w:ascii="Times New Roman"/>
          <w:spacing w:val="320"/>
        </w:rPr>
        <w:t>前</w:t>
      </w:r>
      <w:r>
        <w:rPr>
          <w:rFonts w:ascii="Times New Roman"/>
        </w:rPr>
        <w:t>言</w:t>
      </w:r>
      <w:r>
        <w:tab/>
      </w:r>
      <w:r>
        <w:fldChar w:fldCharType="begin"/>
      </w:r>
      <w:r>
        <w:instrText xml:space="preserve"> PAGEREF _Toc10752 \h </w:instrText>
      </w:r>
      <w:r>
        <w:fldChar w:fldCharType="separate"/>
      </w:r>
      <w:r>
        <w:t>II</w:t>
      </w:r>
      <w:r>
        <w:fldChar w:fldCharType="end"/>
      </w:r>
      <w:r>
        <w:rPr>
          <w:rFonts w:ascii="Times New Roman" w:hAnsi="Times New Roman"/>
        </w:rPr>
        <w:fldChar w:fldCharType="end"/>
      </w:r>
    </w:p>
    <w:p w14:paraId="1604D243">
      <w:pPr>
        <w:pStyle w:val="19"/>
        <w:tabs>
          <w:tab w:val="right" w:leader="dot" w:pos="9354"/>
        </w:tabs>
      </w:pPr>
      <w:r>
        <w:rPr>
          <w:rFonts w:ascii="Times New Roman" w:hAnsi="Times New Roman"/>
        </w:rPr>
        <w:fldChar w:fldCharType="begin"/>
      </w:r>
      <w:r>
        <w:rPr>
          <w:rFonts w:ascii="Times New Roman" w:hAnsi="Times New Roman"/>
        </w:rPr>
        <w:instrText xml:space="preserve"> HYPERLINK \l _Toc6274 </w:instrText>
      </w:r>
      <w:r>
        <w:rPr>
          <w:rFonts w:ascii="Times New Roman" w:hAnsi="Times New Roman"/>
        </w:rPr>
        <w:fldChar w:fldCharType="separate"/>
      </w:r>
      <w:r>
        <w:rPr>
          <w:rFonts w:hint="eastAsia" w:ascii="黑体" w:eastAsia="黑体"/>
          <w:i w:val="0"/>
        </w:rPr>
        <w:t xml:space="preserve">1 </w:t>
      </w:r>
      <w:r>
        <w:rPr>
          <w:rFonts w:ascii="Times New Roman"/>
        </w:rPr>
        <w:t>范围</w:t>
      </w:r>
      <w:r>
        <w:tab/>
      </w:r>
      <w:r>
        <w:fldChar w:fldCharType="begin"/>
      </w:r>
      <w:r>
        <w:instrText xml:space="preserve"> PAGEREF _Toc6274 \h </w:instrText>
      </w:r>
      <w:r>
        <w:fldChar w:fldCharType="separate"/>
      </w:r>
      <w:r>
        <w:t>3</w:t>
      </w:r>
      <w:r>
        <w:fldChar w:fldCharType="end"/>
      </w:r>
      <w:r>
        <w:rPr>
          <w:rFonts w:ascii="Times New Roman" w:hAnsi="Times New Roman"/>
        </w:rPr>
        <w:fldChar w:fldCharType="end"/>
      </w:r>
    </w:p>
    <w:p w14:paraId="77E008D7">
      <w:pPr>
        <w:pStyle w:val="19"/>
        <w:tabs>
          <w:tab w:val="right" w:leader="dot" w:pos="9354"/>
        </w:tabs>
      </w:pPr>
      <w:r>
        <w:rPr>
          <w:rFonts w:ascii="Times New Roman" w:hAnsi="Times New Roman"/>
        </w:rPr>
        <w:fldChar w:fldCharType="begin"/>
      </w:r>
      <w:r>
        <w:rPr>
          <w:rFonts w:ascii="Times New Roman" w:hAnsi="Times New Roman"/>
        </w:rPr>
        <w:instrText xml:space="preserve"> HYPERLINK \l _Toc22630 </w:instrText>
      </w:r>
      <w:r>
        <w:rPr>
          <w:rFonts w:ascii="Times New Roman" w:hAnsi="Times New Roman"/>
        </w:rPr>
        <w:fldChar w:fldCharType="separate"/>
      </w:r>
      <w:r>
        <w:rPr>
          <w:rFonts w:hint="eastAsia" w:ascii="黑体" w:eastAsia="黑体"/>
          <w:i w:val="0"/>
        </w:rPr>
        <w:t xml:space="preserve">2 </w:t>
      </w:r>
      <w:r>
        <w:rPr>
          <w:rFonts w:ascii="Times New Roman"/>
        </w:rPr>
        <w:t>规范性引用文件</w:t>
      </w:r>
      <w:r>
        <w:tab/>
      </w:r>
      <w:r>
        <w:fldChar w:fldCharType="begin"/>
      </w:r>
      <w:r>
        <w:instrText xml:space="preserve"> PAGEREF _Toc22630 \h </w:instrText>
      </w:r>
      <w:r>
        <w:fldChar w:fldCharType="separate"/>
      </w:r>
      <w:r>
        <w:t>3</w:t>
      </w:r>
      <w:r>
        <w:fldChar w:fldCharType="end"/>
      </w:r>
      <w:r>
        <w:rPr>
          <w:rFonts w:ascii="Times New Roman" w:hAnsi="Times New Roman"/>
        </w:rPr>
        <w:fldChar w:fldCharType="end"/>
      </w:r>
    </w:p>
    <w:p w14:paraId="2474D589">
      <w:pPr>
        <w:pStyle w:val="19"/>
        <w:tabs>
          <w:tab w:val="right" w:leader="dot" w:pos="9354"/>
        </w:tabs>
      </w:pPr>
      <w:r>
        <w:rPr>
          <w:rFonts w:ascii="Times New Roman" w:hAnsi="Times New Roman"/>
        </w:rPr>
        <w:fldChar w:fldCharType="begin"/>
      </w:r>
      <w:r>
        <w:rPr>
          <w:rFonts w:ascii="Times New Roman" w:hAnsi="Times New Roman"/>
        </w:rPr>
        <w:instrText xml:space="preserve"> HYPERLINK \l _Toc1774 </w:instrText>
      </w:r>
      <w:r>
        <w:rPr>
          <w:rFonts w:ascii="Times New Roman" w:hAnsi="Times New Roman"/>
        </w:rPr>
        <w:fldChar w:fldCharType="separate"/>
      </w:r>
      <w:r>
        <w:rPr>
          <w:rFonts w:hint="eastAsia" w:ascii="黑体" w:eastAsia="黑体"/>
          <w:i w:val="0"/>
        </w:rPr>
        <w:t xml:space="preserve">3 </w:t>
      </w:r>
      <w:r>
        <w:rPr>
          <w:rFonts w:ascii="Times New Roman"/>
        </w:rPr>
        <w:t>术语和定义</w:t>
      </w:r>
      <w:r>
        <w:tab/>
      </w:r>
      <w:r>
        <w:fldChar w:fldCharType="begin"/>
      </w:r>
      <w:r>
        <w:instrText xml:space="preserve"> PAGEREF _Toc1774 \h </w:instrText>
      </w:r>
      <w:r>
        <w:fldChar w:fldCharType="separate"/>
      </w:r>
      <w:r>
        <w:t>3</w:t>
      </w:r>
      <w:r>
        <w:fldChar w:fldCharType="end"/>
      </w:r>
      <w:r>
        <w:rPr>
          <w:rFonts w:ascii="Times New Roman" w:hAnsi="Times New Roman"/>
        </w:rPr>
        <w:fldChar w:fldCharType="end"/>
      </w:r>
    </w:p>
    <w:p w14:paraId="15E11C80">
      <w:pPr>
        <w:pStyle w:val="19"/>
        <w:tabs>
          <w:tab w:val="right" w:leader="dot" w:pos="9354"/>
        </w:tabs>
      </w:pPr>
      <w:r>
        <w:rPr>
          <w:rFonts w:ascii="Times New Roman" w:hAnsi="Times New Roman"/>
        </w:rPr>
        <w:fldChar w:fldCharType="begin"/>
      </w:r>
      <w:r>
        <w:rPr>
          <w:rFonts w:ascii="Times New Roman" w:hAnsi="Times New Roman"/>
        </w:rPr>
        <w:instrText xml:space="preserve"> HYPERLINK \l _Toc16236 </w:instrText>
      </w:r>
      <w:r>
        <w:rPr>
          <w:rFonts w:ascii="Times New Roman" w:hAnsi="Times New Roman"/>
        </w:rPr>
        <w:fldChar w:fldCharType="separate"/>
      </w:r>
      <w:r>
        <w:rPr>
          <w:rFonts w:hint="eastAsia" w:ascii="黑体" w:eastAsia="黑体"/>
          <w:i w:val="0"/>
        </w:rPr>
        <w:t xml:space="preserve">4 </w:t>
      </w:r>
      <w:r>
        <w:rPr>
          <w:rFonts w:ascii="Times New Roman"/>
        </w:rPr>
        <w:t>种子采集与</w:t>
      </w:r>
      <w:r>
        <w:rPr>
          <w:rFonts w:hint="eastAsia" w:ascii="Times New Roman"/>
          <w:lang w:val="en-US" w:eastAsia="zh-CN"/>
        </w:rPr>
        <w:t>处理</w:t>
      </w:r>
      <w:r>
        <w:tab/>
      </w:r>
      <w:r>
        <w:fldChar w:fldCharType="begin"/>
      </w:r>
      <w:r>
        <w:instrText xml:space="preserve"> PAGEREF _Toc16236 \h </w:instrText>
      </w:r>
      <w:r>
        <w:fldChar w:fldCharType="separate"/>
      </w:r>
      <w:r>
        <w:t>3</w:t>
      </w:r>
      <w:r>
        <w:fldChar w:fldCharType="end"/>
      </w:r>
      <w:r>
        <w:rPr>
          <w:rFonts w:ascii="Times New Roman" w:hAnsi="Times New Roman"/>
        </w:rPr>
        <w:fldChar w:fldCharType="end"/>
      </w:r>
    </w:p>
    <w:p w14:paraId="235B2BA3">
      <w:pPr>
        <w:pStyle w:val="19"/>
        <w:tabs>
          <w:tab w:val="right" w:leader="dot" w:pos="9354"/>
        </w:tabs>
      </w:pPr>
      <w:r>
        <w:rPr>
          <w:rFonts w:ascii="Times New Roman" w:hAnsi="Times New Roman"/>
        </w:rPr>
        <w:fldChar w:fldCharType="begin"/>
      </w:r>
      <w:r>
        <w:rPr>
          <w:rFonts w:ascii="Times New Roman" w:hAnsi="Times New Roman"/>
        </w:rPr>
        <w:instrText xml:space="preserve"> HYPERLINK \l _Toc12563 </w:instrText>
      </w:r>
      <w:r>
        <w:rPr>
          <w:rFonts w:ascii="Times New Roman" w:hAnsi="Times New Roman"/>
        </w:rPr>
        <w:fldChar w:fldCharType="separate"/>
      </w:r>
      <w:r>
        <w:rPr>
          <w:rFonts w:hint="eastAsia" w:ascii="黑体" w:eastAsia="黑体"/>
          <w:i w:val="0"/>
        </w:rPr>
        <w:t xml:space="preserve">5 </w:t>
      </w:r>
      <w:r>
        <w:rPr>
          <w:rFonts w:ascii="Times New Roman"/>
        </w:rPr>
        <w:t>基质配制与处理</w:t>
      </w:r>
      <w:r>
        <w:tab/>
      </w:r>
      <w:r>
        <w:fldChar w:fldCharType="begin"/>
      </w:r>
      <w:r>
        <w:instrText xml:space="preserve"> PAGEREF _Toc12563 \h </w:instrText>
      </w:r>
      <w:r>
        <w:fldChar w:fldCharType="separate"/>
      </w:r>
      <w:r>
        <w:t>4</w:t>
      </w:r>
      <w:r>
        <w:fldChar w:fldCharType="end"/>
      </w:r>
      <w:r>
        <w:rPr>
          <w:rFonts w:ascii="Times New Roman" w:hAnsi="Times New Roman"/>
        </w:rPr>
        <w:fldChar w:fldCharType="end"/>
      </w:r>
    </w:p>
    <w:p w14:paraId="085FB08A">
      <w:pPr>
        <w:pStyle w:val="19"/>
        <w:tabs>
          <w:tab w:val="right" w:leader="dot" w:pos="9354"/>
        </w:tabs>
      </w:pPr>
      <w:r>
        <w:rPr>
          <w:rFonts w:ascii="Times New Roman" w:hAnsi="Times New Roman"/>
        </w:rPr>
        <w:fldChar w:fldCharType="begin"/>
      </w:r>
      <w:r>
        <w:rPr>
          <w:rFonts w:ascii="Times New Roman" w:hAnsi="Times New Roman"/>
        </w:rPr>
        <w:instrText xml:space="preserve"> HYPERLINK \l _Toc4722 </w:instrText>
      </w:r>
      <w:r>
        <w:rPr>
          <w:rFonts w:ascii="Times New Roman" w:hAnsi="Times New Roman"/>
        </w:rPr>
        <w:fldChar w:fldCharType="separate"/>
      </w:r>
      <w:r>
        <w:rPr>
          <w:rFonts w:hint="eastAsia" w:ascii="黑体" w:eastAsia="黑体"/>
          <w:i w:val="0"/>
        </w:rPr>
        <w:t xml:space="preserve">6 </w:t>
      </w:r>
      <w:r>
        <w:rPr>
          <w:rFonts w:ascii="Times New Roman"/>
        </w:rPr>
        <w:t>播种</w:t>
      </w:r>
      <w:r>
        <w:tab/>
      </w:r>
      <w:r>
        <w:fldChar w:fldCharType="begin"/>
      </w:r>
      <w:r>
        <w:instrText xml:space="preserve"> PAGEREF _Toc4722 \h </w:instrText>
      </w:r>
      <w:r>
        <w:fldChar w:fldCharType="separate"/>
      </w:r>
      <w:r>
        <w:t>4</w:t>
      </w:r>
      <w:r>
        <w:fldChar w:fldCharType="end"/>
      </w:r>
      <w:r>
        <w:rPr>
          <w:rFonts w:ascii="Times New Roman" w:hAnsi="Times New Roman"/>
        </w:rPr>
        <w:fldChar w:fldCharType="end"/>
      </w:r>
    </w:p>
    <w:p w14:paraId="3B8A9B4C">
      <w:pPr>
        <w:pStyle w:val="19"/>
        <w:tabs>
          <w:tab w:val="right" w:leader="dot" w:pos="9354"/>
        </w:tabs>
      </w:pPr>
      <w:r>
        <w:rPr>
          <w:rFonts w:ascii="Times New Roman" w:hAnsi="Times New Roman"/>
        </w:rPr>
        <w:fldChar w:fldCharType="begin"/>
      </w:r>
      <w:r>
        <w:rPr>
          <w:rFonts w:ascii="Times New Roman" w:hAnsi="Times New Roman"/>
        </w:rPr>
        <w:instrText xml:space="preserve"> HYPERLINK \l _Toc25748 </w:instrText>
      </w:r>
      <w:r>
        <w:rPr>
          <w:rFonts w:ascii="Times New Roman" w:hAnsi="Times New Roman"/>
        </w:rPr>
        <w:fldChar w:fldCharType="separate"/>
      </w:r>
      <w:r>
        <w:rPr>
          <w:rFonts w:hint="eastAsia" w:ascii="黑体" w:eastAsia="黑体"/>
          <w:i w:val="0"/>
        </w:rPr>
        <w:t xml:space="preserve">7 </w:t>
      </w:r>
      <w:r>
        <w:rPr>
          <w:rFonts w:ascii="Times New Roman"/>
        </w:rPr>
        <w:t>苗期管理</w:t>
      </w:r>
      <w:r>
        <w:tab/>
      </w:r>
      <w:r>
        <w:fldChar w:fldCharType="begin"/>
      </w:r>
      <w:r>
        <w:instrText xml:space="preserve"> PAGEREF _Toc25748 \h </w:instrText>
      </w:r>
      <w:r>
        <w:fldChar w:fldCharType="separate"/>
      </w:r>
      <w:r>
        <w:t>5</w:t>
      </w:r>
      <w:r>
        <w:fldChar w:fldCharType="end"/>
      </w:r>
      <w:r>
        <w:rPr>
          <w:rFonts w:ascii="Times New Roman" w:hAnsi="Times New Roman"/>
        </w:rPr>
        <w:fldChar w:fldCharType="end"/>
      </w:r>
    </w:p>
    <w:p w14:paraId="1A5B678F">
      <w:pPr>
        <w:pStyle w:val="19"/>
        <w:tabs>
          <w:tab w:val="right" w:leader="dot" w:pos="9354"/>
        </w:tabs>
      </w:pPr>
      <w:r>
        <w:rPr>
          <w:rFonts w:ascii="Times New Roman" w:hAnsi="Times New Roman"/>
        </w:rPr>
        <w:fldChar w:fldCharType="begin"/>
      </w:r>
      <w:r>
        <w:rPr>
          <w:rFonts w:ascii="Times New Roman" w:hAnsi="Times New Roman"/>
        </w:rPr>
        <w:instrText xml:space="preserve"> HYPERLINK \l _Toc12487 </w:instrText>
      </w:r>
      <w:r>
        <w:rPr>
          <w:rFonts w:ascii="Times New Roman" w:hAnsi="Times New Roman"/>
        </w:rPr>
        <w:fldChar w:fldCharType="separate"/>
      </w:r>
      <w:r>
        <w:rPr>
          <w:rFonts w:hint="eastAsia" w:ascii="黑体" w:eastAsia="黑体"/>
          <w:i w:val="0"/>
        </w:rPr>
        <w:t xml:space="preserve">8 </w:t>
      </w:r>
      <w:r>
        <w:rPr>
          <w:rFonts w:ascii="Times New Roman"/>
        </w:rPr>
        <w:t>炼苗</w:t>
      </w:r>
      <w:r>
        <w:tab/>
      </w:r>
      <w:r>
        <w:fldChar w:fldCharType="begin"/>
      </w:r>
      <w:r>
        <w:instrText xml:space="preserve"> PAGEREF _Toc12487 \h </w:instrText>
      </w:r>
      <w:r>
        <w:fldChar w:fldCharType="separate"/>
      </w:r>
      <w:r>
        <w:t>6</w:t>
      </w:r>
      <w:r>
        <w:fldChar w:fldCharType="end"/>
      </w:r>
      <w:r>
        <w:rPr>
          <w:rFonts w:ascii="Times New Roman" w:hAnsi="Times New Roman"/>
        </w:rPr>
        <w:fldChar w:fldCharType="end"/>
      </w:r>
    </w:p>
    <w:p w14:paraId="01C5DFB1">
      <w:pPr>
        <w:pStyle w:val="19"/>
        <w:tabs>
          <w:tab w:val="right" w:leader="dot" w:pos="9354"/>
        </w:tabs>
      </w:pPr>
      <w:r>
        <w:rPr>
          <w:rFonts w:ascii="Times New Roman" w:hAnsi="Times New Roman"/>
        </w:rPr>
        <w:fldChar w:fldCharType="begin"/>
      </w:r>
      <w:r>
        <w:rPr>
          <w:rFonts w:ascii="Times New Roman" w:hAnsi="Times New Roman"/>
        </w:rPr>
        <w:instrText xml:space="preserve"> HYPERLINK \l _Toc21832 </w:instrText>
      </w:r>
      <w:r>
        <w:rPr>
          <w:rFonts w:ascii="Times New Roman" w:hAnsi="Times New Roman"/>
        </w:rPr>
        <w:fldChar w:fldCharType="separate"/>
      </w:r>
      <w:r>
        <w:rPr>
          <w:rFonts w:hint="eastAsia" w:ascii="黑体" w:eastAsia="黑体"/>
          <w:i w:val="0"/>
        </w:rPr>
        <w:t xml:space="preserve">9 </w:t>
      </w:r>
      <w:r>
        <w:rPr>
          <w:rFonts w:ascii="Times New Roman"/>
        </w:rPr>
        <w:t>苗木出圃</w:t>
      </w:r>
      <w:r>
        <w:tab/>
      </w:r>
      <w:r>
        <w:fldChar w:fldCharType="begin"/>
      </w:r>
      <w:r>
        <w:instrText xml:space="preserve"> PAGEREF _Toc21832 \h </w:instrText>
      </w:r>
      <w:r>
        <w:fldChar w:fldCharType="separate"/>
      </w:r>
      <w:r>
        <w:t>6</w:t>
      </w:r>
      <w:r>
        <w:fldChar w:fldCharType="end"/>
      </w:r>
      <w:r>
        <w:rPr>
          <w:rFonts w:ascii="Times New Roman" w:hAnsi="Times New Roman"/>
        </w:rPr>
        <w:fldChar w:fldCharType="end"/>
      </w:r>
    </w:p>
    <w:p w14:paraId="46216919">
      <w:pPr>
        <w:pStyle w:val="19"/>
        <w:tabs>
          <w:tab w:val="right" w:leader="dot" w:pos="9354"/>
        </w:tabs>
      </w:pPr>
      <w:r>
        <w:rPr>
          <w:rFonts w:ascii="Times New Roman" w:hAnsi="Times New Roman"/>
        </w:rPr>
        <w:fldChar w:fldCharType="begin"/>
      </w:r>
      <w:r>
        <w:rPr>
          <w:rFonts w:ascii="Times New Roman" w:hAnsi="Times New Roman"/>
        </w:rPr>
        <w:instrText xml:space="preserve"> HYPERLINK \l _Toc2949 </w:instrText>
      </w:r>
      <w:r>
        <w:rPr>
          <w:rFonts w:ascii="Times New Roman" w:hAnsi="Times New Roman"/>
        </w:rPr>
        <w:fldChar w:fldCharType="separate"/>
      </w:r>
      <w:r>
        <w:rPr>
          <w:rFonts w:hint="eastAsia" w:ascii="黑体" w:eastAsia="黑体"/>
          <w:i w:val="0"/>
        </w:rPr>
        <w:t xml:space="preserve">10 </w:t>
      </w:r>
      <w:r>
        <w:rPr>
          <w:rFonts w:hint="eastAsia" w:ascii="Times New Roman"/>
          <w:lang w:eastAsia="zh-CN"/>
        </w:rPr>
        <w:t>档案</w:t>
      </w:r>
      <w:r>
        <w:rPr>
          <w:rFonts w:hint="eastAsia" w:ascii="Times New Roman"/>
          <w:lang w:val="en-US" w:eastAsia="zh-CN"/>
        </w:rPr>
        <w:t>管理</w:t>
      </w:r>
      <w:r>
        <w:tab/>
      </w:r>
      <w:r>
        <w:fldChar w:fldCharType="begin"/>
      </w:r>
      <w:r>
        <w:instrText xml:space="preserve"> PAGEREF _Toc2949 \h </w:instrText>
      </w:r>
      <w:r>
        <w:fldChar w:fldCharType="separate"/>
      </w:r>
      <w:r>
        <w:t>6</w:t>
      </w:r>
      <w:r>
        <w:fldChar w:fldCharType="end"/>
      </w:r>
      <w:r>
        <w:rPr>
          <w:rFonts w:ascii="Times New Roman" w:hAnsi="Times New Roman"/>
        </w:rPr>
        <w:fldChar w:fldCharType="end"/>
      </w:r>
    </w:p>
    <w:p w14:paraId="73AA4E48">
      <w:pPr>
        <w:pStyle w:val="19"/>
        <w:tabs>
          <w:tab w:val="right" w:leader="dot" w:pos="9354"/>
        </w:tabs>
      </w:pPr>
      <w:r>
        <w:rPr>
          <w:rFonts w:ascii="Times New Roman" w:hAnsi="Times New Roman"/>
        </w:rPr>
        <w:fldChar w:fldCharType="begin"/>
      </w:r>
      <w:r>
        <w:rPr>
          <w:rFonts w:ascii="Times New Roman" w:hAnsi="Times New Roman"/>
        </w:rPr>
        <w:instrText xml:space="preserve"> HYPERLINK \l _Toc31008 </w:instrText>
      </w:r>
      <w:r>
        <w:rPr>
          <w:rFonts w:ascii="Times New Roman" w:hAnsi="Times New Roman"/>
        </w:rPr>
        <w:fldChar w:fldCharType="separate"/>
      </w:r>
      <w:r>
        <w:rPr>
          <w:rFonts w:hint="eastAsia" w:ascii="Times New Roman"/>
          <w:spacing w:val="100"/>
        </w:rPr>
        <w:t xml:space="preserve">附录A </w:t>
      </w:r>
      <w:r>
        <w:rPr>
          <w:rFonts w:ascii="Times New Roman"/>
        </w:rPr>
        <w:t xml:space="preserve"> （规范性） 尼泊尔黄花木苗期常见病虫害及防治方法</w:t>
      </w:r>
      <w:r>
        <w:tab/>
      </w:r>
      <w:r>
        <w:fldChar w:fldCharType="begin"/>
      </w:r>
      <w:r>
        <w:instrText xml:space="preserve"> PAGEREF _Toc31008 \h </w:instrText>
      </w:r>
      <w:r>
        <w:fldChar w:fldCharType="separate"/>
      </w:r>
      <w:r>
        <w:t>7</w:t>
      </w:r>
      <w:r>
        <w:fldChar w:fldCharType="end"/>
      </w:r>
      <w:r>
        <w:rPr>
          <w:rFonts w:ascii="Times New Roman" w:hAnsi="Times New Roman"/>
        </w:rPr>
        <w:fldChar w:fldCharType="end"/>
      </w:r>
    </w:p>
    <w:p w14:paraId="4C53B2FC">
      <w:pPr>
        <w:pStyle w:val="92"/>
        <w:spacing w:after="468"/>
        <w:rPr>
          <w:rFonts w:ascii="Times New Roman" w:hAnsi="Times New Roman"/>
        </w:rPr>
        <w:sectPr>
          <w:pgSz w:w="11906" w:h="16838"/>
          <w:pgMar w:top="1928"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21"/>
    <w:p w14:paraId="514D1B44">
      <w:pPr>
        <w:pStyle w:val="90"/>
        <w:spacing w:before="900" w:after="468"/>
        <w:rPr>
          <w:rFonts w:ascii="Times New Roman"/>
        </w:rPr>
      </w:pPr>
      <w:bookmarkStart w:id="23" w:name="_Toc10752"/>
      <w:bookmarkStart w:id="24" w:name="BookMark2"/>
      <w:r>
        <w:rPr>
          <w:rFonts w:ascii="Times New Roman"/>
          <w:spacing w:val="320"/>
        </w:rPr>
        <w:t>前</w:t>
      </w:r>
      <w:r>
        <w:rPr>
          <w:rFonts w:ascii="Times New Roman"/>
        </w:rPr>
        <w:t>言</w:t>
      </w:r>
      <w:bookmarkEnd w:id="22"/>
      <w:bookmarkEnd w:id="23"/>
    </w:p>
    <w:p w14:paraId="20ADBFDE">
      <w:pPr>
        <w:pStyle w:val="57"/>
        <w:ind w:firstLine="420"/>
        <w:rPr>
          <w:rFonts w:ascii="Times New Roman"/>
        </w:rPr>
      </w:pPr>
      <w:r>
        <w:rPr>
          <w:rFonts w:ascii="Times New Roman"/>
        </w:rPr>
        <w:t>本文件按照GB/T 1.1—2020《标准化工作导则  第1部分：标准化文件的结构和起草规则》的规定起草。</w:t>
      </w:r>
    </w:p>
    <w:p w14:paraId="37B823B6">
      <w:pPr>
        <w:pStyle w:val="57"/>
        <w:ind w:firstLine="420"/>
        <w:rPr>
          <w:rFonts w:ascii="Times New Roman"/>
        </w:rPr>
      </w:pPr>
      <w:r>
        <w:rPr>
          <w:rFonts w:ascii="Times New Roman"/>
        </w:rPr>
        <w:t>请注意本文件的某些内容可能涉及专利，本文件的发布机构不承担识别专利的责任。</w:t>
      </w:r>
    </w:p>
    <w:p w14:paraId="0E105934">
      <w:pPr>
        <w:pStyle w:val="57"/>
        <w:ind w:firstLine="420"/>
        <w:rPr>
          <w:rFonts w:ascii="Times New Roman"/>
        </w:rPr>
      </w:pPr>
      <w:r>
        <w:rPr>
          <w:rFonts w:ascii="Times New Roman"/>
        </w:rPr>
        <w:t>本文件由西藏自治区林业和草原标准化技术委员会提出并归口。</w:t>
      </w:r>
    </w:p>
    <w:p w14:paraId="66D4F02F">
      <w:pPr>
        <w:pStyle w:val="57"/>
        <w:ind w:firstLine="420"/>
        <w:rPr>
          <w:rFonts w:ascii="Times New Roman"/>
        </w:rPr>
      </w:pPr>
      <w:r>
        <w:rPr>
          <w:rFonts w:ascii="Times New Roman"/>
        </w:rPr>
        <w:t>本文件起草单位：西藏自治区林木科学研究院。</w:t>
      </w:r>
    </w:p>
    <w:p w14:paraId="4DD77CA4">
      <w:pPr>
        <w:pStyle w:val="57"/>
        <w:ind w:firstLine="420"/>
        <w:rPr>
          <w:rFonts w:ascii="Times New Roman"/>
        </w:rPr>
      </w:pPr>
      <w:r>
        <w:rPr>
          <w:rFonts w:ascii="Times New Roman"/>
        </w:rPr>
        <w:t>本文件主要起草人：李炳章、格桑曲珍、闵晓航、赵俊、王玉婷</w:t>
      </w:r>
      <w:r>
        <w:rPr>
          <w:rFonts w:hint="eastAsia" w:ascii="Times New Roman"/>
          <w:lang w:val="en-US" w:eastAsia="zh-CN"/>
        </w:rPr>
        <w:t>、旦增尼玛、</w:t>
      </w:r>
      <w:r>
        <w:rPr>
          <w:rFonts w:ascii="Times New Roman"/>
        </w:rPr>
        <w:t>李耀海、</w:t>
      </w:r>
      <w:r>
        <w:rPr>
          <w:rFonts w:hint="eastAsia" w:ascii="Times New Roman"/>
          <w:lang w:eastAsia="zh-CN"/>
        </w:rPr>
        <w:t>南吉斌、</w:t>
      </w:r>
      <w:r>
        <w:rPr>
          <w:rFonts w:ascii="Times New Roman"/>
        </w:rPr>
        <w:t>单增罗布、孙艳、</w:t>
      </w:r>
      <w:r>
        <w:rPr>
          <w:rFonts w:hint="eastAsia" w:ascii="Times New Roman"/>
          <w:lang w:eastAsia="zh-CN"/>
        </w:rPr>
        <w:t>次央、邱晓军、</w:t>
      </w:r>
      <w:r>
        <w:rPr>
          <w:rFonts w:ascii="Times New Roman"/>
        </w:rPr>
        <w:t>毕作林</w:t>
      </w:r>
      <w:r>
        <w:rPr>
          <w:rFonts w:hint="eastAsia" w:ascii="Times New Roman"/>
          <w:lang w:eastAsia="zh-CN"/>
        </w:rPr>
        <w:t>、旦增朗杰、</w:t>
      </w:r>
      <w:r>
        <w:rPr>
          <w:rFonts w:ascii="Times New Roman"/>
        </w:rPr>
        <w:t>杨德康、土旦江层。</w:t>
      </w:r>
    </w:p>
    <w:p w14:paraId="38AA6B6A">
      <w:pPr>
        <w:pStyle w:val="57"/>
        <w:ind w:firstLine="420"/>
        <w:rPr>
          <w:rFonts w:ascii="Times New Roman"/>
        </w:rPr>
      </w:pPr>
    </w:p>
    <w:p w14:paraId="578A95FB">
      <w:pPr>
        <w:pStyle w:val="57"/>
        <w:ind w:firstLine="420"/>
        <w:rPr>
          <w:rFonts w:ascii="Times New Roman"/>
        </w:rPr>
        <w:sectPr>
          <w:pgSz w:w="11906" w:h="16838"/>
          <w:pgMar w:top="1928" w:right="1134" w:bottom="1134" w:left="1134" w:header="1418" w:footer="1134" w:gutter="284"/>
          <w:pgNumType w:fmt="upperRoman"/>
          <w:cols w:space="425" w:num="1"/>
          <w:formProt w:val="0"/>
          <w:docGrid w:type="lines" w:linePitch="312" w:charSpace="0"/>
        </w:sectPr>
      </w:pPr>
    </w:p>
    <w:bookmarkEnd w:id="24"/>
    <w:p w14:paraId="298125A2">
      <w:pPr>
        <w:pStyle w:val="17"/>
        <w:bidi w:val="0"/>
      </w:pPr>
      <w:bookmarkStart w:id="25" w:name="BookMark4"/>
    </w:p>
    <w:p w14:paraId="71D4C278">
      <w:pPr>
        <w:spacing w:line="20" w:lineRule="exact"/>
        <w:jc w:val="center"/>
        <w:rPr>
          <w:rFonts w:ascii="黑体" w:hAnsi="黑体" w:eastAsia="黑体"/>
          <w:sz w:val="32"/>
          <w:szCs w:val="32"/>
        </w:rPr>
      </w:pPr>
    </w:p>
    <w:sdt>
      <w:sdtPr>
        <w:tag w:val="NEW_STAND_NAME"/>
        <w:id w:val="595910757"/>
        <w:lock w:val="sdtLocked"/>
        <w:placeholder>
          <w:docPart w:val="69AA69A01D0A4041BB65195E5743AC6F"/>
        </w:placeholder>
      </w:sdtPr>
      <w:sdtEndPr>
        <w:rPr>
          <w:rFonts w:ascii="Times New Roman" w:hAnsi="Times New Roman"/>
        </w:rPr>
      </w:sdtEndPr>
      <w:sdtContent>
        <w:p w14:paraId="2D23777E">
          <w:pPr>
            <w:pStyle w:val="178"/>
            <w:spacing w:before="3" w:beforeLines="1" w:after="686" w:afterLines="220"/>
            <w:rPr>
              <w:rFonts w:ascii="Times New Roman" w:hAnsi="Times New Roman"/>
            </w:rPr>
          </w:pPr>
          <w:bookmarkStart w:id="26" w:name="NEW_STAND_NAME"/>
          <w:r>
            <w:rPr>
              <w:rFonts w:ascii="Times New Roman" w:hAnsi="Times New Roman"/>
            </w:rPr>
            <w:t>尼泊尔黄花木容器播种育苗技术规程</w:t>
          </w:r>
        </w:p>
      </w:sdtContent>
    </w:sdt>
    <w:bookmarkEnd w:id="26"/>
    <w:p w14:paraId="2A394D19">
      <w:pPr>
        <w:pStyle w:val="105"/>
        <w:spacing w:before="312" w:after="312"/>
        <w:rPr>
          <w:rFonts w:ascii="Times New Roman"/>
        </w:rPr>
      </w:pPr>
      <w:bookmarkStart w:id="27" w:name="_Toc6274"/>
      <w:bookmarkStart w:id="28" w:name="_Toc26718930"/>
      <w:bookmarkStart w:id="29" w:name="_Toc17233325"/>
      <w:bookmarkStart w:id="30" w:name="_Toc26648465"/>
      <w:bookmarkStart w:id="31" w:name="_Toc24884211"/>
      <w:bookmarkStart w:id="32" w:name="_Toc17233333"/>
      <w:bookmarkStart w:id="33" w:name="_Toc26986530"/>
      <w:bookmarkStart w:id="34" w:name="_Toc97191423"/>
      <w:bookmarkStart w:id="35" w:name="_Toc26986771"/>
      <w:bookmarkStart w:id="36" w:name="_Toc24884218"/>
      <w:bookmarkStart w:id="37" w:name="_Toc155263214"/>
      <w:r>
        <w:rPr>
          <w:rFonts w:ascii="Times New Roman"/>
        </w:rPr>
        <w:t>范围</w:t>
      </w:r>
      <w:bookmarkEnd w:id="27"/>
      <w:bookmarkEnd w:id="28"/>
      <w:bookmarkEnd w:id="29"/>
      <w:bookmarkEnd w:id="30"/>
      <w:bookmarkEnd w:id="31"/>
      <w:bookmarkEnd w:id="32"/>
      <w:bookmarkEnd w:id="33"/>
      <w:bookmarkEnd w:id="34"/>
      <w:bookmarkEnd w:id="35"/>
      <w:bookmarkEnd w:id="36"/>
      <w:bookmarkEnd w:id="37"/>
    </w:p>
    <w:p w14:paraId="45F17301">
      <w:pPr>
        <w:pStyle w:val="232"/>
        <w:rPr>
          <w:rFonts w:ascii="Times New Roman" w:hAnsi="Times New Roman"/>
        </w:rPr>
      </w:pPr>
      <w:bookmarkStart w:id="38" w:name="_Toc17233334"/>
      <w:bookmarkStart w:id="39" w:name="_Toc24884219"/>
      <w:bookmarkStart w:id="40" w:name="_Toc17233326"/>
      <w:bookmarkStart w:id="41" w:name="_Toc24884212"/>
      <w:bookmarkStart w:id="42" w:name="_Toc26648466"/>
      <w:r>
        <w:rPr>
          <w:rFonts w:ascii="Times New Roman" w:hAnsi="Times New Roman"/>
        </w:rPr>
        <w:t>本文件规定了尼泊尔黄花木（</w:t>
      </w:r>
      <w:r>
        <w:rPr>
          <w:rFonts w:hint="eastAsia" w:ascii="Times New Roman" w:hAnsi="Times New Roman" w:eastAsia="黑体"/>
          <w:bCs/>
          <w:i/>
          <w:iCs/>
        </w:rPr>
        <w:t>Piptanthus nepalensis (Hooker) Sweet</w:t>
      </w:r>
      <w:r>
        <w:rPr>
          <w:rFonts w:ascii="Times New Roman" w:hAnsi="Times New Roman"/>
        </w:rPr>
        <w:t>）容器播种育苗中</w:t>
      </w:r>
      <w:r>
        <w:rPr>
          <w:rFonts w:ascii="Times New Roman" w:hAnsi="Times New Roman"/>
          <w:highlight w:val="none"/>
        </w:rPr>
        <w:t>种子采集与</w:t>
      </w:r>
      <w:r>
        <w:rPr>
          <w:rFonts w:hint="eastAsia" w:ascii="Times New Roman" w:hAnsi="Times New Roman"/>
          <w:highlight w:val="none"/>
          <w:lang w:val="en-US" w:eastAsia="zh-CN"/>
        </w:rPr>
        <w:t>处理</w:t>
      </w:r>
      <w:r>
        <w:rPr>
          <w:rFonts w:ascii="Times New Roman" w:hAnsi="Times New Roman"/>
          <w:highlight w:val="none"/>
        </w:rPr>
        <w:t>、基质配制与处理、播种、苗期管理、炼苗、苗木出圃</w:t>
      </w:r>
      <w:r>
        <w:rPr>
          <w:rFonts w:hint="eastAsia" w:ascii="Times New Roman" w:hAnsi="Times New Roman"/>
          <w:highlight w:val="none"/>
          <w:lang w:eastAsia="zh-CN"/>
        </w:rPr>
        <w:t>、</w:t>
      </w:r>
      <w:r>
        <w:rPr>
          <w:rFonts w:hint="eastAsia" w:ascii="Times New Roman" w:hAnsi="Times New Roman"/>
          <w:highlight w:val="none"/>
          <w:lang w:val="en-US" w:eastAsia="zh-CN"/>
        </w:rPr>
        <w:t>档案管理</w:t>
      </w:r>
      <w:r>
        <w:rPr>
          <w:rFonts w:ascii="Times New Roman" w:hAnsi="Times New Roman"/>
        </w:rPr>
        <w:t>等要求。</w:t>
      </w:r>
    </w:p>
    <w:p w14:paraId="31ED9FC5">
      <w:pPr>
        <w:pStyle w:val="232"/>
        <w:rPr>
          <w:rFonts w:ascii="Times New Roman" w:hAnsi="Times New Roman"/>
        </w:rPr>
      </w:pPr>
      <w:r>
        <w:rPr>
          <w:rFonts w:ascii="Times New Roman" w:hAnsi="Times New Roman"/>
        </w:rPr>
        <w:t xml:space="preserve">本文件适用于西藏尼泊尔黄花木容器播种育苗。 </w:t>
      </w:r>
    </w:p>
    <w:p w14:paraId="0F458F3D">
      <w:pPr>
        <w:pStyle w:val="105"/>
        <w:spacing w:before="312" w:after="312"/>
        <w:rPr>
          <w:rFonts w:ascii="Times New Roman"/>
        </w:rPr>
      </w:pPr>
      <w:bookmarkStart w:id="43" w:name="_Toc26718931"/>
      <w:bookmarkStart w:id="44" w:name="_Toc22630"/>
      <w:bookmarkStart w:id="45" w:name="_Toc26986531"/>
      <w:bookmarkStart w:id="46" w:name="_Toc155263215"/>
      <w:bookmarkStart w:id="47" w:name="_Toc97191424"/>
      <w:bookmarkStart w:id="48" w:name="_Toc26986772"/>
      <w:r>
        <w:rPr>
          <w:rFonts w:ascii="Times New Roman"/>
        </w:rPr>
        <w:t>规范性引用文件</w:t>
      </w:r>
      <w:bookmarkEnd w:id="38"/>
      <w:bookmarkEnd w:id="39"/>
      <w:bookmarkEnd w:id="40"/>
      <w:bookmarkEnd w:id="41"/>
      <w:bookmarkEnd w:id="42"/>
      <w:bookmarkEnd w:id="43"/>
      <w:bookmarkEnd w:id="44"/>
      <w:bookmarkEnd w:id="45"/>
      <w:bookmarkEnd w:id="46"/>
      <w:bookmarkEnd w:id="47"/>
      <w:bookmarkEnd w:id="48"/>
    </w:p>
    <w:sdt>
      <w:sdtPr>
        <w:rPr>
          <w:rFonts w:ascii="Times New Roman"/>
        </w:rPr>
        <w:id w:val="715848253"/>
        <w:placeholder>
          <w:docPart w:val="85E00CAB340E415C8CFE967FE4AAF95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5E6B1FA6">
          <w:pPr>
            <w:pStyle w:val="57"/>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1DD68DB">
      <w:pPr>
        <w:spacing w:line="240" w:lineRule="auto"/>
        <w:ind w:firstLine="420" w:firstLineChars="200"/>
        <w:rPr>
          <w:rFonts w:hint="eastAsia" w:ascii="Times New Roman" w:hAnsi="Times New Roman"/>
          <w:kern w:val="0"/>
          <w:szCs w:val="20"/>
          <w:highlight w:val="none"/>
          <w:lang w:val="en-US" w:eastAsia="zh-CN"/>
        </w:rPr>
      </w:pPr>
      <w:r>
        <w:rPr>
          <w:rFonts w:hint="eastAsia" w:ascii="Times New Roman" w:hAnsi="Times New Roman"/>
          <w:kern w:val="0"/>
          <w:szCs w:val="20"/>
          <w:highlight w:val="none"/>
        </w:rPr>
        <w:t>GB/T</w:t>
      </w:r>
      <w:r>
        <w:rPr>
          <w:rFonts w:hint="eastAsia" w:ascii="Times New Roman" w:hAnsi="Times New Roman"/>
          <w:kern w:val="0"/>
          <w:szCs w:val="20"/>
          <w:highlight w:val="none"/>
          <w:lang w:val="en-US" w:eastAsia="zh-CN"/>
        </w:rPr>
        <w:t>16619</w:t>
      </w:r>
      <w:r>
        <w:rPr>
          <w:rFonts w:hint="eastAsia" w:ascii="Times New Roman" w:hAnsi="Times New Roman"/>
          <w:kern w:val="0"/>
          <w:szCs w:val="20"/>
          <w:highlight w:val="none"/>
        </w:rPr>
        <w:t xml:space="preserve"> </w:t>
      </w:r>
      <w:r>
        <w:rPr>
          <w:rFonts w:hint="eastAsia" w:ascii="Times New Roman" w:hAnsi="Times New Roman"/>
          <w:kern w:val="0"/>
          <w:szCs w:val="20"/>
          <w:highlight w:val="none"/>
          <w:lang w:val="en-US" w:eastAsia="zh-CN"/>
        </w:rPr>
        <w:t xml:space="preserve"> </w:t>
      </w:r>
      <w:r>
        <w:rPr>
          <w:rFonts w:hint="eastAsia" w:ascii="Times New Roman" w:hAnsi="Times New Roman"/>
          <w:kern w:val="0"/>
          <w:szCs w:val="20"/>
          <w:highlight w:val="none"/>
        </w:rPr>
        <w:t>林木</w:t>
      </w:r>
      <w:r>
        <w:rPr>
          <w:rFonts w:hint="eastAsia" w:ascii="Times New Roman" w:hAnsi="Times New Roman"/>
          <w:kern w:val="0"/>
          <w:szCs w:val="20"/>
          <w:highlight w:val="none"/>
          <w:lang w:val="en-US" w:eastAsia="zh-CN"/>
        </w:rPr>
        <w:t>采种技术</w:t>
      </w:r>
    </w:p>
    <w:p w14:paraId="5C8B398D">
      <w:pPr>
        <w:spacing w:line="240" w:lineRule="auto"/>
        <w:ind w:firstLine="420" w:firstLineChars="200"/>
        <w:rPr>
          <w:rFonts w:ascii="Times New Roman" w:hAnsi="Times New Roman"/>
          <w:kern w:val="0"/>
          <w:szCs w:val="20"/>
        </w:rPr>
      </w:pPr>
      <w:r>
        <w:rPr>
          <w:rFonts w:ascii="Times New Roman" w:hAnsi="Times New Roman"/>
          <w:kern w:val="0"/>
          <w:szCs w:val="20"/>
        </w:rPr>
        <w:t xml:space="preserve">GB/T 2772 </w:t>
      </w:r>
      <w:r>
        <w:rPr>
          <w:rFonts w:hint="eastAsia" w:ascii="Times New Roman" w:hAnsi="Times New Roman"/>
          <w:kern w:val="0"/>
          <w:szCs w:val="20"/>
          <w:lang w:val="en-US" w:eastAsia="zh-CN"/>
        </w:rPr>
        <w:t xml:space="preserve"> </w:t>
      </w:r>
      <w:r>
        <w:rPr>
          <w:rFonts w:ascii="Times New Roman" w:hAnsi="Times New Roman"/>
          <w:kern w:val="0"/>
          <w:szCs w:val="20"/>
        </w:rPr>
        <w:t>林木种子检验规程</w:t>
      </w:r>
    </w:p>
    <w:p w14:paraId="6F70633F">
      <w:pPr>
        <w:spacing w:line="240" w:lineRule="auto"/>
        <w:ind w:firstLine="420" w:firstLineChars="200"/>
        <w:rPr>
          <w:rFonts w:ascii="Times New Roman" w:hAnsi="Times New Roman"/>
          <w:kern w:val="0"/>
          <w:szCs w:val="20"/>
        </w:rPr>
      </w:pPr>
      <w:r>
        <w:rPr>
          <w:rFonts w:ascii="Times New Roman" w:hAnsi="Times New Roman"/>
          <w:kern w:val="0"/>
          <w:szCs w:val="20"/>
          <w:highlight w:val="none"/>
        </w:rPr>
        <w:t>LY/T 228</w:t>
      </w:r>
      <w:r>
        <w:rPr>
          <w:rFonts w:hint="eastAsia" w:ascii="Times New Roman" w:hAnsi="Times New Roman"/>
          <w:kern w:val="0"/>
          <w:szCs w:val="20"/>
          <w:highlight w:val="none"/>
          <w:lang w:val="en-US" w:eastAsia="zh-CN"/>
        </w:rPr>
        <w:t xml:space="preserve">9 </w:t>
      </w:r>
      <w:r>
        <w:rPr>
          <w:rFonts w:ascii="Times New Roman" w:hAnsi="Times New Roman"/>
          <w:kern w:val="0"/>
          <w:szCs w:val="20"/>
          <w:highlight w:val="none"/>
        </w:rPr>
        <w:t xml:space="preserve"> 林木种苗生产经营档案</w:t>
      </w:r>
    </w:p>
    <w:p w14:paraId="216B1F09">
      <w:pPr>
        <w:spacing w:line="240" w:lineRule="auto"/>
        <w:ind w:firstLine="420" w:firstLineChars="200"/>
        <w:rPr>
          <w:rFonts w:hint="default" w:ascii="Times New Roman" w:hAnsi="Times New Roman" w:eastAsia="宋体"/>
          <w:kern w:val="0"/>
          <w:szCs w:val="20"/>
          <w:highlight w:val="none"/>
          <w:lang w:val="en-US" w:eastAsia="zh-CN"/>
        </w:rPr>
      </w:pPr>
      <w:r>
        <w:rPr>
          <w:rFonts w:ascii="Times New Roman" w:hAnsi="Times New Roman"/>
          <w:kern w:val="0"/>
          <w:szCs w:val="20"/>
          <w:highlight w:val="none"/>
        </w:rPr>
        <w:t>LY/T 22</w:t>
      </w:r>
      <w:r>
        <w:rPr>
          <w:rFonts w:hint="eastAsia" w:ascii="Times New Roman" w:hAnsi="Times New Roman"/>
          <w:kern w:val="0"/>
          <w:szCs w:val="20"/>
          <w:highlight w:val="none"/>
          <w:lang w:val="en-US" w:eastAsia="zh-CN"/>
        </w:rPr>
        <w:t xml:space="preserve">90 </w:t>
      </w:r>
      <w:r>
        <w:rPr>
          <w:rFonts w:ascii="Times New Roman" w:hAnsi="Times New Roman"/>
          <w:kern w:val="0"/>
          <w:szCs w:val="20"/>
          <w:highlight w:val="none"/>
        </w:rPr>
        <w:t xml:space="preserve"> </w:t>
      </w:r>
      <w:r>
        <w:rPr>
          <w:rFonts w:hint="eastAsia" w:ascii="Times New Roman" w:hAnsi="Times New Roman"/>
          <w:kern w:val="0"/>
          <w:szCs w:val="20"/>
          <w:highlight w:val="none"/>
          <w:lang w:val="en-US" w:eastAsia="zh-CN"/>
        </w:rPr>
        <w:t>林木种苗标签</w:t>
      </w:r>
    </w:p>
    <w:p w14:paraId="288C28B2">
      <w:pPr>
        <w:pStyle w:val="105"/>
        <w:spacing w:before="312" w:after="312"/>
        <w:rPr>
          <w:rFonts w:ascii="Times New Roman"/>
        </w:rPr>
      </w:pPr>
      <w:bookmarkStart w:id="49" w:name="_Toc155263216"/>
      <w:bookmarkStart w:id="50" w:name="_Toc1774"/>
      <w:bookmarkStart w:id="51" w:name="_Toc97191425"/>
      <w:r>
        <w:rPr>
          <w:rFonts w:ascii="Times New Roman"/>
        </w:rPr>
        <w:t>术语和定义</w:t>
      </w:r>
      <w:bookmarkEnd w:id="49"/>
      <w:bookmarkEnd w:id="50"/>
      <w:bookmarkEnd w:id="51"/>
      <w:r>
        <w:rPr>
          <w:rFonts w:ascii="Times New Roman"/>
        </w:rPr>
        <w:t xml:space="preserve">  </w:t>
      </w:r>
    </w:p>
    <w:p w14:paraId="5E9F03C2">
      <w:pPr>
        <w:pStyle w:val="57"/>
        <w:ind w:left="420" w:leftChars="200" w:firstLine="0" w:firstLineChars="0"/>
        <w:rPr>
          <w:rFonts w:ascii="Times New Roman" w:eastAsia="黑体"/>
        </w:rPr>
      </w:pPr>
      <w:bookmarkStart w:id="52" w:name="_Toc26986532"/>
      <w:bookmarkEnd w:id="52"/>
      <w:sdt>
        <w:sdtPr>
          <w:rPr>
            <w:rFonts w:ascii="Times New Roman"/>
          </w:rPr>
          <w:id w:val="-1909835108"/>
          <w:placeholder>
            <w:docPart w:val="46D9F7B203DA41B4A9B7487DA108311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r>
            <w:rPr>
              <w:rFonts w:ascii="Times New Roman"/>
            </w:rPr>
            <w:t>下列术语和定义适用于本文件。</w:t>
          </w:r>
        </w:sdtContent>
      </w:sdt>
    </w:p>
    <w:p w14:paraId="01DE7BDD">
      <w:pPr>
        <w:pStyle w:val="224"/>
        <w:ind w:left="420" w:hanging="420" w:hangingChars="200"/>
      </w:pPr>
      <w:r>
        <w:rPr>
          <w:rFonts w:ascii="Times New Roman" w:eastAsia="黑体"/>
        </w:rPr>
        <w:br w:type="textWrapping"/>
      </w:r>
      <w:r>
        <w:rPr>
          <w:rFonts w:ascii="Times New Roman" w:eastAsia="黑体"/>
          <w:bCs/>
        </w:rPr>
        <w:t>尼泊尔黄花木</w:t>
      </w:r>
      <w:r>
        <w:rPr>
          <w:rFonts w:hint="eastAsia" w:ascii="Times New Roman" w:eastAsia="黑体"/>
          <w:bCs/>
          <w:lang w:eastAsia="zh-CN"/>
        </w:rPr>
        <w:t>（</w:t>
      </w:r>
      <w:r>
        <w:rPr>
          <w:rFonts w:hint="eastAsia" w:ascii="Times New Roman" w:hAnsi="Times New Roman" w:eastAsia="黑体"/>
          <w:bCs/>
          <w:i/>
          <w:iCs/>
        </w:rPr>
        <w:t>Piptanthus nepalensis (Hooker) Sweet</w:t>
      </w:r>
      <w:r>
        <w:rPr>
          <w:rFonts w:hint="eastAsia" w:ascii="Times New Roman" w:eastAsia="黑体"/>
          <w:bCs/>
          <w:lang w:eastAsia="zh-CN"/>
        </w:rPr>
        <w:t>）</w:t>
      </w:r>
      <w:r>
        <w:rPr>
          <w:rFonts w:ascii="Times New Roman" w:eastAsia="黑体"/>
          <w:bCs/>
        </w:rPr>
        <w:t xml:space="preserve">  </w:t>
      </w:r>
      <w:r>
        <w:rPr>
          <w:rFonts w:ascii="Times New Roman"/>
        </w:rPr>
        <w:t xml:space="preserve"> </w:t>
      </w:r>
    </w:p>
    <w:p w14:paraId="5287EBCD">
      <w:pPr>
        <w:pStyle w:val="56"/>
        <w:ind w:firstLine="420"/>
        <w:rPr>
          <w:rFonts w:hint="default" w:eastAsia="宋体"/>
          <w:lang w:val="en-US" w:eastAsia="zh-CN"/>
        </w:rPr>
      </w:pPr>
      <w:r>
        <w:rPr>
          <w:rFonts w:ascii="Times New Roman" w:hAnsi="Times New Roman"/>
        </w:rPr>
        <w:t xml:space="preserve">豆科黄花木属灌木，分布于西藏察隅、波密、朗县、吉隆等地，海拔2300 </w:t>
      </w:r>
      <w:r>
        <w:rPr>
          <w:rFonts w:hint="eastAsia" w:ascii="Times New Roman" w:hAnsi="Times New Roman"/>
          <w:lang w:val="en-US" w:eastAsia="zh-CN"/>
        </w:rPr>
        <w:t>m</w:t>
      </w:r>
      <w:r>
        <w:rPr>
          <w:rFonts w:ascii="Times New Roman" w:hAnsi="Times New Roman"/>
        </w:rPr>
        <w:t>～4000 m的山坡针叶林缘、草地灌丛或河流旁，花期4</w:t>
      </w:r>
      <w:r>
        <w:rPr>
          <w:rFonts w:hint="eastAsia" w:ascii="Times New Roman" w:hAnsi="Times New Roman"/>
          <w:lang w:eastAsia="zh-CN"/>
        </w:rPr>
        <w:t>月</w:t>
      </w:r>
      <w:r>
        <w:rPr>
          <w:rFonts w:ascii="Times New Roman" w:hAnsi="Times New Roman"/>
        </w:rPr>
        <w:t>～7月，果期7</w:t>
      </w:r>
      <w:r>
        <w:rPr>
          <w:rFonts w:hint="eastAsia" w:ascii="Times New Roman" w:hAnsi="Times New Roman"/>
          <w:lang w:eastAsia="zh-CN"/>
        </w:rPr>
        <w:t>月</w:t>
      </w:r>
      <w:r>
        <w:rPr>
          <w:rFonts w:ascii="Times New Roman" w:hAnsi="Times New Roman"/>
        </w:rPr>
        <w:t>～9月，树形美观、</w:t>
      </w:r>
      <w:r>
        <w:rPr>
          <w:rFonts w:hint="eastAsia" w:ascii="Times New Roman" w:hAnsi="Times New Roman"/>
          <w:lang w:eastAsia="zh-CN"/>
        </w:rPr>
        <w:t>花色明艳</w:t>
      </w:r>
      <w:r>
        <w:rPr>
          <w:rFonts w:ascii="Times New Roman" w:hAnsi="Times New Roman"/>
        </w:rPr>
        <w:t>、病虫害少</w:t>
      </w:r>
      <w:r>
        <w:rPr>
          <w:rFonts w:hint="eastAsia" w:ascii="Times New Roman" w:hAnsi="Times New Roman"/>
          <w:lang w:eastAsia="zh-CN"/>
        </w:rPr>
        <w:t>、</w:t>
      </w:r>
      <w:r>
        <w:rPr>
          <w:rFonts w:hint="eastAsia" w:ascii="Times New Roman" w:hAnsi="Times New Roman"/>
          <w:lang w:val="en-US" w:eastAsia="zh-CN"/>
        </w:rPr>
        <w:t>生长快速</w:t>
      </w:r>
      <w:r>
        <w:rPr>
          <w:rFonts w:ascii="Times New Roman" w:hAnsi="Times New Roman"/>
        </w:rPr>
        <w:t>，在药用、饲用、绿化等方面有较高利用价值。</w:t>
      </w:r>
    </w:p>
    <w:p w14:paraId="53701371">
      <w:pPr>
        <w:spacing w:line="240" w:lineRule="auto"/>
        <w:rPr>
          <w:rFonts w:hint="eastAsia" w:ascii="黑体" w:hAnsi="黑体" w:eastAsia="黑体" w:cs="黑体"/>
          <w:kern w:val="0"/>
          <w:sz w:val="21"/>
          <w:szCs w:val="20"/>
          <w:lang w:val="en-US" w:eastAsia="zh-CN" w:bidi="ar-SA"/>
        </w:rPr>
      </w:pPr>
      <w:r>
        <w:rPr>
          <w:rFonts w:hint="eastAsia" w:ascii="黑体" w:hAnsi="黑体" w:eastAsia="黑体" w:cs="黑体"/>
          <w:kern w:val="0"/>
          <w:sz w:val="21"/>
          <w:szCs w:val="20"/>
          <w:lang w:val="en-US" w:eastAsia="zh-CN" w:bidi="ar-SA"/>
        </w:rPr>
        <w:t>3.2</w:t>
      </w:r>
    </w:p>
    <w:p w14:paraId="4EBA0174">
      <w:pPr>
        <w:spacing w:line="240" w:lineRule="auto"/>
        <w:ind w:firstLine="420" w:firstLineChars="200"/>
        <w:rPr>
          <w:rFonts w:ascii="Times New Roman" w:hAnsi="Times New Roman" w:eastAsia="黑体" w:cs="Times New Roman"/>
          <w:bCs/>
          <w:kern w:val="0"/>
          <w:sz w:val="21"/>
          <w:szCs w:val="20"/>
          <w:lang w:val="en-US" w:eastAsia="zh-CN" w:bidi="ar-SA"/>
        </w:rPr>
      </w:pPr>
      <w:r>
        <w:rPr>
          <w:rFonts w:ascii="Times New Roman" w:hAnsi="Times New Roman" w:eastAsia="黑体" w:cs="Times New Roman"/>
          <w:bCs/>
          <w:kern w:val="0"/>
          <w:sz w:val="21"/>
          <w:szCs w:val="20"/>
          <w:lang w:val="en-US" w:eastAsia="zh-CN" w:bidi="ar-SA"/>
        </w:rPr>
        <w:t xml:space="preserve">容器育苗 </w:t>
      </w:r>
    </w:p>
    <w:p w14:paraId="1D8633EC">
      <w:pPr>
        <w:pStyle w:val="56"/>
        <w:ind w:firstLine="420"/>
        <w:rPr>
          <w:rFonts w:ascii="Times New Roman" w:hAnsi="Times New Roman"/>
        </w:rPr>
      </w:pPr>
      <w:r>
        <w:rPr>
          <w:rFonts w:ascii="Times New Roman" w:hAnsi="Times New Roman"/>
        </w:rPr>
        <w:t>采用无毒塑料薄膜或无纺布材质容器培育尼泊尔黄花木幼苗，容器内填装营养土，为苗木生长发育持续提供营养，其具有移栽或起苗根系损伤少、缓苗期短、成活率高等优点。</w:t>
      </w:r>
    </w:p>
    <w:p w14:paraId="1EA7AF55">
      <w:pPr>
        <w:spacing w:line="240" w:lineRule="auto"/>
        <w:rPr>
          <w:rFonts w:hint="eastAsia" w:ascii="黑体" w:hAnsi="黑体" w:eastAsia="黑体" w:cs="黑体"/>
          <w:kern w:val="0"/>
          <w:sz w:val="21"/>
          <w:szCs w:val="20"/>
          <w:lang w:val="en-US" w:eastAsia="zh-CN" w:bidi="ar-SA"/>
        </w:rPr>
      </w:pPr>
      <w:r>
        <w:rPr>
          <w:rFonts w:hint="eastAsia" w:ascii="黑体" w:hAnsi="黑体" w:eastAsia="黑体" w:cs="黑体"/>
          <w:kern w:val="0"/>
          <w:sz w:val="21"/>
          <w:szCs w:val="20"/>
          <w:lang w:val="en-US" w:eastAsia="zh-CN" w:bidi="ar-SA"/>
        </w:rPr>
        <w:t>3.3</w:t>
      </w:r>
    </w:p>
    <w:p w14:paraId="3A7FADC4">
      <w:pPr>
        <w:spacing w:line="240" w:lineRule="auto"/>
        <w:ind w:firstLine="420" w:firstLineChars="200"/>
        <w:rPr>
          <w:rFonts w:ascii="Times New Roman" w:hAnsi="Times New Roman" w:eastAsia="黑体"/>
          <w:bCs/>
        </w:rPr>
      </w:pPr>
      <w:r>
        <w:rPr>
          <w:rFonts w:ascii="Times New Roman" w:hAnsi="Times New Roman" w:eastAsia="黑体"/>
          <w:bCs/>
        </w:rPr>
        <w:t>出苗期</w:t>
      </w:r>
    </w:p>
    <w:p w14:paraId="3C03C581">
      <w:pPr>
        <w:pStyle w:val="56"/>
        <w:ind w:firstLine="420"/>
        <w:rPr>
          <w:rFonts w:ascii="Times New Roman" w:hAnsi="Times New Roman"/>
        </w:rPr>
      </w:pPr>
      <w:r>
        <w:rPr>
          <w:rFonts w:ascii="Times New Roman" w:hAnsi="Times New Roman"/>
        </w:rPr>
        <w:t>尼泊尔黄花木从</w:t>
      </w:r>
      <w:r>
        <w:rPr>
          <w:rFonts w:hint="eastAsia" w:ascii="Times New Roman" w:hAnsi="Times New Roman"/>
          <w:lang w:val="en-US" w:eastAsia="zh-CN"/>
        </w:rPr>
        <w:t>播种至</w:t>
      </w:r>
      <w:r>
        <w:rPr>
          <w:rFonts w:ascii="Times New Roman" w:hAnsi="Times New Roman"/>
        </w:rPr>
        <w:t>子叶整体</w:t>
      </w:r>
      <w:r>
        <w:rPr>
          <w:rFonts w:hint="eastAsia" w:ascii="Times New Roman" w:hAnsi="Times New Roman"/>
          <w:lang w:val="en-US" w:eastAsia="zh-CN"/>
        </w:rPr>
        <w:t>展平</w:t>
      </w:r>
      <w:r>
        <w:rPr>
          <w:rFonts w:ascii="Times New Roman" w:hAnsi="Times New Roman"/>
        </w:rPr>
        <w:t>的一段时期。</w:t>
      </w:r>
    </w:p>
    <w:p w14:paraId="2EC52248">
      <w:pPr>
        <w:spacing w:line="240" w:lineRule="auto"/>
        <w:rPr>
          <w:rFonts w:hint="eastAsia" w:ascii="黑体" w:hAnsi="黑体" w:eastAsia="黑体" w:cs="黑体"/>
          <w:kern w:val="0"/>
          <w:sz w:val="21"/>
          <w:szCs w:val="20"/>
          <w:lang w:val="en-US" w:eastAsia="zh-CN" w:bidi="ar-SA"/>
        </w:rPr>
      </w:pPr>
      <w:r>
        <w:rPr>
          <w:rFonts w:hint="eastAsia" w:ascii="黑体" w:hAnsi="黑体" w:eastAsia="黑体" w:cs="黑体"/>
          <w:kern w:val="0"/>
          <w:sz w:val="21"/>
          <w:szCs w:val="20"/>
          <w:lang w:val="en-US" w:eastAsia="zh-CN" w:bidi="ar-SA"/>
        </w:rPr>
        <w:t>3.4</w:t>
      </w:r>
    </w:p>
    <w:p w14:paraId="2BBD034D">
      <w:pPr>
        <w:spacing w:line="240" w:lineRule="auto"/>
        <w:ind w:firstLine="420" w:firstLineChars="200"/>
        <w:rPr>
          <w:rFonts w:ascii="Times New Roman" w:hAnsi="Times New Roman" w:eastAsia="黑体"/>
          <w:bCs/>
        </w:rPr>
      </w:pPr>
      <w:r>
        <w:rPr>
          <w:rFonts w:ascii="Times New Roman" w:hAnsi="Times New Roman" w:eastAsia="黑体"/>
          <w:bCs/>
        </w:rPr>
        <w:t>幼苗期</w:t>
      </w:r>
    </w:p>
    <w:p w14:paraId="24FB75FD">
      <w:pPr>
        <w:pStyle w:val="56"/>
        <w:ind w:firstLine="420"/>
        <w:rPr>
          <w:rFonts w:ascii="Times New Roman" w:hAnsi="Times New Roman"/>
        </w:rPr>
      </w:pPr>
      <w:r>
        <w:rPr>
          <w:rFonts w:ascii="Times New Roman" w:hAnsi="Times New Roman"/>
        </w:rPr>
        <w:t>尼泊尔黄花木播种苗整体苗高在5</w:t>
      </w:r>
      <w:r>
        <w:rPr>
          <w:rFonts w:hint="eastAsia" w:ascii="Times New Roman" w:hAnsi="Times New Roman"/>
          <w:lang w:val="en-US" w:eastAsia="zh-CN"/>
        </w:rPr>
        <w:t xml:space="preserve"> cm</w:t>
      </w:r>
      <w:r>
        <w:rPr>
          <w:rFonts w:ascii="Times New Roman" w:hAnsi="Times New Roman"/>
        </w:rPr>
        <w:t>～40</w:t>
      </w:r>
      <w:r>
        <w:rPr>
          <w:rFonts w:hint="eastAsia" w:ascii="Times New Roman" w:hAnsi="Times New Roman"/>
          <w:lang w:val="en-US" w:eastAsia="zh-CN"/>
        </w:rPr>
        <w:t xml:space="preserve"> </w:t>
      </w:r>
      <w:r>
        <w:rPr>
          <w:rFonts w:ascii="Times New Roman" w:hAnsi="Times New Roman"/>
        </w:rPr>
        <w:t>cm的一段时期。</w:t>
      </w:r>
    </w:p>
    <w:p w14:paraId="2D3E476A">
      <w:pPr>
        <w:pStyle w:val="105"/>
        <w:spacing w:before="312" w:after="312"/>
        <w:rPr>
          <w:rFonts w:ascii="Times New Roman"/>
        </w:rPr>
      </w:pPr>
      <w:bookmarkStart w:id="53" w:name="_Toc16236"/>
      <w:r>
        <w:rPr>
          <w:rFonts w:ascii="Times New Roman"/>
        </w:rPr>
        <w:t>种子采集与</w:t>
      </w:r>
      <w:r>
        <w:rPr>
          <w:rFonts w:hint="eastAsia" w:ascii="Times New Roman"/>
          <w:lang w:val="en-US" w:eastAsia="zh-CN"/>
        </w:rPr>
        <w:t>处理</w:t>
      </w:r>
      <w:bookmarkEnd w:id="53"/>
    </w:p>
    <w:p w14:paraId="71E8E327">
      <w:pPr>
        <w:pStyle w:val="106"/>
        <w:spacing w:before="156" w:after="156"/>
        <w:rPr>
          <w:rFonts w:ascii="Times New Roman"/>
        </w:rPr>
      </w:pPr>
      <w:bookmarkStart w:id="54" w:name="_Toc23971"/>
      <w:bookmarkStart w:id="55" w:name="_Toc25963"/>
      <w:bookmarkStart w:id="56" w:name="_Toc31798"/>
      <w:r>
        <w:rPr>
          <w:rFonts w:ascii="Times New Roman"/>
        </w:rPr>
        <w:t>种子采集</w:t>
      </w:r>
      <w:bookmarkEnd w:id="54"/>
      <w:bookmarkEnd w:id="55"/>
      <w:bookmarkEnd w:id="56"/>
    </w:p>
    <w:p w14:paraId="787FD77D">
      <w:pPr>
        <w:pStyle w:val="56"/>
        <w:ind w:firstLine="420"/>
        <w:rPr>
          <w:rFonts w:hint="eastAsia" w:ascii="Times New Roman" w:hAnsi="Times New Roman" w:eastAsia="宋体"/>
          <w:lang w:eastAsia="zh-CN"/>
        </w:rPr>
      </w:pPr>
      <w:r>
        <w:rPr>
          <w:rFonts w:ascii="Times New Roman" w:hAnsi="Times New Roman"/>
        </w:rPr>
        <w:t>每年8月下旬～9月下旬，选择枝干健壮、生长势强、无病虫害的植株</w:t>
      </w:r>
      <w:r>
        <w:rPr>
          <w:rFonts w:hint="eastAsia" w:ascii="Times New Roman" w:hAnsi="Times New Roman"/>
          <w:lang w:val="en-US" w:eastAsia="zh-CN"/>
        </w:rPr>
        <w:t>进行采种</w:t>
      </w:r>
      <w:r>
        <w:rPr>
          <w:rFonts w:ascii="Times New Roman" w:hAnsi="Times New Roman"/>
        </w:rPr>
        <w:t>，</w:t>
      </w:r>
      <w:r>
        <w:rPr>
          <w:rFonts w:hint="eastAsia" w:ascii="Times New Roman" w:hAnsi="Times New Roman"/>
          <w:lang w:val="en-US" w:eastAsia="zh-CN"/>
        </w:rPr>
        <w:t>符合以下特征即达采集标准：果荚外观干瘪扁平并呈中褐色至深褐色，荚内种子呈</w:t>
      </w:r>
      <w:r>
        <w:rPr>
          <w:rFonts w:ascii="Times New Roman" w:hAnsi="Times New Roman"/>
        </w:rPr>
        <w:t>浅</w:t>
      </w:r>
      <w:r>
        <w:rPr>
          <w:rFonts w:hint="eastAsia" w:ascii="Times New Roman" w:hAnsi="Times New Roman"/>
          <w:lang w:eastAsia="zh-CN"/>
        </w:rPr>
        <w:t>黄</w:t>
      </w:r>
      <w:r>
        <w:rPr>
          <w:rFonts w:ascii="Times New Roman" w:hAnsi="Times New Roman"/>
        </w:rPr>
        <w:t>褐色</w:t>
      </w:r>
      <w:r>
        <w:rPr>
          <w:rFonts w:hint="eastAsia" w:ascii="Times New Roman" w:hAnsi="Times New Roman"/>
          <w:lang w:val="en-US" w:eastAsia="zh-CN"/>
        </w:rPr>
        <w:t>至黄</w:t>
      </w:r>
      <w:r>
        <w:rPr>
          <w:rFonts w:ascii="Times New Roman" w:hAnsi="Times New Roman"/>
        </w:rPr>
        <w:t>褐色</w:t>
      </w:r>
      <w:r>
        <w:rPr>
          <w:rFonts w:hint="eastAsia" w:ascii="Times New Roman" w:hAnsi="Times New Roman"/>
          <w:lang w:eastAsia="zh-CN"/>
        </w:rPr>
        <w:t>。</w:t>
      </w:r>
    </w:p>
    <w:p w14:paraId="75A6B4E6">
      <w:pPr>
        <w:pStyle w:val="106"/>
        <w:spacing w:before="156" w:after="156"/>
        <w:rPr>
          <w:rFonts w:ascii="Times New Roman"/>
        </w:rPr>
      </w:pPr>
      <w:bookmarkStart w:id="57" w:name="_Toc12138"/>
      <w:bookmarkStart w:id="58" w:name="_Toc12309"/>
      <w:bookmarkStart w:id="59" w:name="_Toc25587"/>
      <w:bookmarkStart w:id="60" w:name="_Toc155263220"/>
      <w:r>
        <w:rPr>
          <w:rFonts w:ascii="Times New Roman"/>
        </w:rPr>
        <w:t>种子调制</w:t>
      </w:r>
      <w:bookmarkEnd w:id="57"/>
      <w:bookmarkEnd w:id="58"/>
      <w:bookmarkEnd w:id="59"/>
      <w:bookmarkEnd w:id="60"/>
    </w:p>
    <w:p w14:paraId="48DBB2F4">
      <w:pPr>
        <w:pStyle w:val="56"/>
        <w:rPr>
          <w:rFonts w:hint="default" w:ascii="Times New Roman" w:hAnsi="Times New Roman" w:eastAsia="宋体"/>
          <w:lang w:val="en-US" w:eastAsia="zh-CN"/>
        </w:rPr>
      </w:pPr>
      <w:r>
        <w:rPr>
          <w:rFonts w:hint="eastAsia" w:ascii="Times New Roman" w:hAnsi="Times New Roman"/>
          <w:lang w:val="en-US" w:eastAsia="zh-CN"/>
        </w:rPr>
        <w:t>采后及时去除果荚和杂物，筛选出</w:t>
      </w:r>
      <w:r>
        <w:rPr>
          <w:rFonts w:ascii="Times New Roman" w:hAnsi="Times New Roman"/>
        </w:rPr>
        <w:t>子粒饱满、大小均匀、色泽鲜明、无病虫害</w:t>
      </w:r>
      <w:r>
        <w:rPr>
          <w:rFonts w:hint="eastAsia" w:ascii="Times New Roman" w:hAnsi="Times New Roman"/>
          <w:lang w:val="en-US" w:eastAsia="zh-CN"/>
        </w:rPr>
        <w:t>的种子</w:t>
      </w:r>
      <w:r>
        <w:rPr>
          <w:rFonts w:ascii="Times New Roman" w:hAnsi="Times New Roman"/>
        </w:rPr>
        <w:t>，</w:t>
      </w:r>
      <w:r>
        <w:rPr>
          <w:rFonts w:hint="eastAsia" w:ascii="Times New Roman" w:hAnsi="Times New Roman"/>
          <w:lang w:eastAsia="zh-CN"/>
        </w:rPr>
        <w:t>室内通风透光</w:t>
      </w:r>
      <w:r>
        <w:rPr>
          <w:rFonts w:hint="eastAsia" w:ascii="Times New Roman" w:hAnsi="Times New Roman"/>
          <w:lang w:val="en-US" w:eastAsia="zh-CN"/>
        </w:rPr>
        <w:t>处</w:t>
      </w:r>
      <w:r>
        <w:rPr>
          <w:rFonts w:hint="eastAsia" w:ascii="Times New Roman" w:hAnsi="Times New Roman"/>
          <w:lang w:eastAsia="zh-CN"/>
        </w:rPr>
        <w:t>摊晾干燥</w:t>
      </w:r>
      <w:r>
        <w:rPr>
          <w:rFonts w:ascii="Times New Roman" w:hAnsi="Times New Roman"/>
        </w:rPr>
        <w:t>，每日翻动</w:t>
      </w:r>
      <w:r>
        <w:rPr>
          <w:rFonts w:hint="eastAsia" w:ascii="Times New Roman" w:hAnsi="Times New Roman"/>
          <w:lang w:val="en-US" w:eastAsia="zh-CN"/>
        </w:rPr>
        <w:t>1次</w:t>
      </w:r>
      <w:r>
        <w:rPr>
          <w:rFonts w:ascii="Times New Roman" w:hAnsi="Times New Roman"/>
        </w:rPr>
        <w:t>～</w:t>
      </w:r>
      <w:r>
        <w:rPr>
          <w:rFonts w:hint="eastAsia" w:ascii="Times New Roman" w:hAnsi="Times New Roman"/>
          <w:lang w:val="en-US" w:eastAsia="zh-CN"/>
        </w:rPr>
        <w:t>2</w:t>
      </w:r>
      <w:r>
        <w:rPr>
          <w:rFonts w:ascii="Times New Roman" w:hAnsi="Times New Roman"/>
        </w:rPr>
        <w:t>次，</w:t>
      </w:r>
      <w:r>
        <w:rPr>
          <w:rFonts w:hint="eastAsia" w:ascii="Times New Roman" w:hAnsi="Times New Roman"/>
          <w:lang w:val="en-US" w:eastAsia="zh-CN"/>
        </w:rPr>
        <w:t>降低种子含水率。种子调制参照</w:t>
      </w:r>
      <w:r>
        <w:rPr>
          <w:rFonts w:ascii="Times New Roman" w:hAnsi="Times New Roman"/>
          <w:kern w:val="0"/>
          <w:szCs w:val="20"/>
        </w:rPr>
        <w:t>GB/T</w:t>
      </w:r>
      <w:r>
        <w:rPr>
          <w:rFonts w:hint="eastAsia" w:ascii="Times New Roman" w:hAnsi="Times New Roman"/>
          <w:kern w:val="0"/>
          <w:szCs w:val="20"/>
          <w:lang w:val="en-US" w:eastAsia="zh-CN"/>
        </w:rPr>
        <w:t>16619执行。</w:t>
      </w:r>
    </w:p>
    <w:p w14:paraId="786BB843">
      <w:pPr>
        <w:pStyle w:val="106"/>
        <w:spacing w:before="156" w:after="156"/>
        <w:rPr>
          <w:rFonts w:ascii="Times New Roman"/>
        </w:rPr>
      </w:pPr>
      <w:bookmarkStart w:id="61" w:name="_Toc25837"/>
      <w:bookmarkStart w:id="62" w:name="_Toc16964"/>
      <w:bookmarkStart w:id="63" w:name="_Toc25589"/>
      <w:r>
        <w:rPr>
          <w:rFonts w:ascii="Times New Roman"/>
        </w:rPr>
        <w:t>种子质量</w:t>
      </w:r>
      <w:bookmarkEnd w:id="61"/>
      <w:bookmarkEnd w:id="62"/>
      <w:bookmarkEnd w:id="63"/>
      <w:r>
        <w:rPr>
          <w:rFonts w:hint="eastAsia" w:ascii="Times New Roman"/>
          <w:lang w:val="en-US" w:eastAsia="zh-CN"/>
        </w:rPr>
        <w:t>要求</w:t>
      </w:r>
    </w:p>
    <w:p w14:paraId="32945AAD">
      <w:pPr>
        <w:pStyle w:val="57"/>
        <w:ind w:firstLine="420"/>
        <w:rPr>
          <w:rFonts w:ascii="Times New Roman"/>
        </w:rPr>
      </w:pPr>
      <w:r>
        <w:rPr>
          <w:rFonts w:ascii="Times New Roman"/>
        </w:rPr>
        <w:t>净度</w:t>
      </w:r>
      <w:r>
        <w:rPr>
          <w:rFonts w:hint="eastAsia" w:hAnsi="宋体"/>
        </w:rPr>
        <w:t>≥</w:t>
      </w:r>
      <w:r>
        <w:rPr>
          <w:rFonts w:ascii="Times New Roman"/>
        </w:rPr>
        <w:t>90 %，</w:t>
      </w:r>
      <w:r>
        <w:rPr>
          <w:rFonts w:ascii="Times New Roman"/>
          <w:color w:val="auto"/>
          <w:highlight w:val="none"/>
        </w:rPr>
        <w:t>千粒重</w:t>
      </w:r>
      <w:r>
        <w:rPr>
          <w:rFonts w:hint="eastAsia" w:hAnsi="宋体"/>
          <w:color w:val="auto"/>
          <w:highlight w:val="none"/>
        </w:rPr>
        <w:t>≥</w:t>
      </w:r>
      <w:r>
        <w:rPr>
          <w:rFonts w:hint="eastAsia" w:ascii="Times New Roman"/>
          <w:color w:val="auto"/>
          <w:highlight w:val="none"/>
          <w:lang w:val="en-US" w:eastAsia="zh-CN"/>
        </w:rPr>
        <w:t xml:space="preserve">50 </w:t>
      </w:r>
      <w:r>
        <w:rPr>
          <w:rFonts w:ascii="Times New Roman"/>
          <w:color w:val="auto"/>
          <w:highlight w:val="none"/>
        </w:rPr>
        <w:t>g</w:t>
      </w:r>
      <w:r>
        <w:rPr>
          <w:rFonts w:hint="eastAsia" w:ascii="Times New Roman"/>
          <w:color w:val="auto"/>
          <w:highlight w:val="none"/>
        </w:rPr>
        <w:t>，</w:t>
      </w:r>
      <w:r>
        <w:rPr>
          <w:rFonts w:ascii="Times New Roman"/>
        </w:rPr>
        <w:t>发芽率</w:t>
      </w:r>
      <w:r>
        <w:rPr>
          <w:rFonts w:hint="eastAsia" w:hAnsi="宋体"/>
        </w:rPr>
        <w:t>≥</w:t>
      </w:r>
      <w:r>
        <w:rPr>
          <w:rFonts w:ascii="Times New Roman"/>
        </w:rPr>
        <w:t>70 %，种子含水</w:t>
      </w:r>
      <w:r>
        <w:rPr>
          <w:rFonts w:hint="eastAsia" w:ascii="Times New Roman"/>
          <w:lang w:val="en-US" w:eastAsia="zh-CN"/>
        </w:rPr>
        <w:t>率</w:t>
      </w:r>
      <w:r>
        <w:rPr>
          <w:rFonts w:hint="eastAsia" w:hAnsi="宋体"/>
        </w:rPr>
        <w:t>≤</w:t>
      </w:r>
      <w:r>
        <w:rPr>
          <w:rFonts w:ascii="Times New Roman"/>
        </w:rPr>
        <w:t>12 %。种子质量检测执行</w:t>
      </w:r>
      <w:r>
        <w:rPr>
          <w:rFonts w:ascii="Times New Roman" w:hAnsi="Times New Roman"/>
          <w:kern w:val="0"/>
          <w:szCs w:val="20"/>
          <w:highlight w:val="none"/>
        </w:rPr>
        <w:t>GB/T 2772</w:t>
      </w:r>
      <w:r>
        <w:rPr>
          <w:rFonts w:ascii="Times New Roman"/>
        </w:rPr>
        <w:t>。</w:t>
      </w:r>
    </w:p>
    <w:p w14:paraId="11F03D21">
      <w:pPr>
        <w:pStyle w:val="106"/>
        <w:spacing w:before="156" w:after="156"/>
        <w:rPr>
          <w:rFonts w:ascii="Times New Roman"/>
        </w:rPr>
      </w:pPr>
      <w:bookmarkStart w:id="64" w:name="_Toc5385"/>
      <w:bookmarkStart w:id="65" w:name="_Toc26509"/>
      <w:bookmarkStart w:id="66" w:name="_Toc2258"/>
      <w:r>
        <w:rPr>
          <w:rFonts w:ascii="Times New Roman"/>
        </w:rPr>
        <w:t>种子贮藏</w:t>
      </w:r>
      <w:bookmarkEnd w:id="64"/>
      <w:bookmarkEnd w:id="65"/>
      <w:bookmarkEnd w:id="66"/>
    </w:p>
    <w:p w14:paraId="09349529">
      <w:pPr>
        <w:pStyle w:val="57"/>
        <w:ind w:firstLine="420"/>
        <w:rPr>
          <w:rFonts w:ascii="Times New Roman"/>
        </w:rPr>
      </w:pPr>
      <w:r>
        <w:rPr>
          <w:rFonts w:hint="eastAsia" w:ascii="Times New Roman"/>
          <w:lang w:eastAsia="zh-CN"/>
        </w:rPr>
        <w:t>种子充分干燥后</w:t>
      </w:r>
      <w:r>
        <w:rPr>
          <w:rFonts w:ascii="Times New Roman"/>
        </w:rPr>
        <w:t>，装入透气的布袋或麻袋中，</w:t>
      </w:r>
      <w:r>
        <w:rPr>
          <w:rFonts w:hint="eastAsia" w:ascii="Times New Roman"/>
          <w:lang w:val="en-US" w:eastAsia="zh-CN"/>
        </w:rPr>
        <w:t>4℃</w:t>
      </w:r>
      <w:r>
        <w:rPr>
          <w:rFonts w:ascii="Times New Roman"/>
        </w:rPr>
        <w:t>干燥</w:t>
      </w:r>
      <w:r>
        <w:rPr>
          <w:rFonts w:hint="eastAsia" w:ascii="Times New Roman"/>
          <w:lang w:eastAsia="zh-CN"/>
        </w:rPr>
        <w:t>环境</w:t>
      </w:r>
      <w:r>
        <w:rPr>
          <w:rFonts w:ascii="Times New Roman"/>
        </w:rPr>
        <w:t>贮藏。</w:t>
      </w:r>
    </w:p>
    <w:p w14:paraId="1FA536E6">
      <w:pPr>
        <w:pStyle w:val="106"/>
        <w:spacing w:before="156" w:after="156"/>
        <w:rPr>
          <w:rFonts w:ascii="Times New Roman"/>
        </w:rPr>
      </w:pPr>
      <w:bookmarkStart w:id="67" w:name="_Toc19241"/>
      <w:bookmarkStart w:id="68" w:name="_Toc8514"/>
      <w:r>
        <w:rPr>
          <w:rFonts w:ascii="Times New Roman"/>
        </w:rPr>
        <w:t>种子</w:t>
      </w:r>
      <w:r>
        <w:rPr>
          <w:rFonts w:hint="eastAsia" w:ascii="Times New Roman"/>
          <w:lang w:val="en-US" w:eastAsia="zh-CN"/>
        </w:rPr>
        <w:t>催芽</w:t>
      </w:r>
      <w:bookmarkEnd w:id="67"/>
      <w:bookmarkEnd w:id="68"/>
    </w:p>
    <w:p w14:paraId="1076E315">
      <w:pPr>
        <w:pStyle w:val="57"/>
        <w:ind w:firstLine="420" w:firstLineChars="0"/>
        <w:rPr>
          <w:rFonts w:ascii="Times New Roman"/>
          <w:highlight w:val="none"/>
        </w:rPr>
      </w:pPr>
      <w:r>
        <w:rPr>
          <w:rFonts w:hint="eastAsia" w:ascii="Times New Roman"/>
          <w:highlight w:val="none"/>
          <w:lang w:val="en-US" w:eastAsia="zh-CN"/>
        </w:rPr>
        <w:t>播种前2 d取出贮藏种子，0.2 %高锰酸钾溶液浸泡15 min，清水洗净，随后</w:t>
      </w:r>
      <w:r>
        <w:rPr>
          <w:rFonts w:ascii="Times New Roman"/>
          <w:highlight w:val="none"/>
        </w:rPr>
        <w:t>采用</w:t>
      </w:r>
      <w:r>
        <w:rPr>
          <w:rFonts w:hint="eastAsia" w:ascii="Times New Roman"/>
          <w:highlight w:val="none"/>
          <w:lang w:val="en-US" w:eastAsia="zh-CN"/>
        </w:rPr>
        <w:t>初始50 ℃</w:t>
      </w:r>
      <w:r>
        <w:rPr>
          <w:rFonts w:ascii="Times New Roman" w:hAnsi="Times New Roman"/>
        </w:rPr>
        <w:t>～</w:t>
      </w:r>
      <w:r>
        <w:rPr>
          <w:rFonts w:hint="eastAsia" w:ascii="Times New Roman"/>
          <w:highlight w:val="none"/>
          <w:lang w:val="en-US" w:eastAsia="zh-CN"/>
        </w:rPr>
        <w:t xml:space="preserve">60 </w:t>
      </w:r>
      <w:r>
        <w:rPr>
          <w:rFonts w:hint="eastAsia" w:hAnsi="宋体" w:cs="宋体"/>
          <w:highlight w:val="none"/>
        </w:rPr>
        <w:t>℃</w:t>
      </w:r>
      <w:r>
        <w:rPr>
          <w:rFonts w:ascii="Times New Roman"/>
          <w:highlight w:val="none"/>
        </w:rPr>
        <w:t>温水</w:t>
      </w:r>
      <w:r>
        <w:rPr>
          <w:rFonts w:hint="eastAsia" w:ascii="Times New Roman"/>
          <w:highlight w:val="none"/>
          <w:lang w:val="en-US" w:eastAsia="zh-CN"/>
        </w:rPr>
        <w:t>浸泡48 h</w:t>
      </w:r>
      <w:r>
        <w:rPr>
          <w:rFonts w:ascii="Times New Roman"/>
          <w:highlight w:val="none"/>
        </w:rPr>
        <w:t>，</w:t>
      </w:r>
      <w:r>
        <w:rPr>
          <w:rFonts w:hint="eastAsia" w:ascii="Times New Roman"/>
          <w:highlight w:val="none"/>
          <w:lang w:val="en-US" w:eastAsia="zh-CN"/>
        </w:rPr>
        <w:t>期间每8 h换一次水，</w:t>
      </w:r>
      <w:r>
        <w:rPr>
          <w:rFonts w:ascii="Times New Roman"/>
          <w:highlight w:val="none"/>
        </w:rPr>
        <w:t>待种子充分吸胀，即可准备播种。</w:t>
      </w:r>
    </w:p>
    <w:p w14:paraId="2E3C559E">
      <w:pPr>
        <w:pStyle w:val="105"/>
        <w:spacing w:before="312" w:after="312"/>
        <w:rPr>
          <w:rFonts w:ascii="Times New Roman"/>
        </w:rPr>
      </w:pPr>
      <w:bookmarkStart w:id="69" w:name="_Toc12563"/>
      <w:r>
        <w:rPr>
          <w:rFonts w:ascii="Times New Roman"/>
        </w:rPr>
        <w:t>基质配制与处理</w:t>
      </w:r>
      <w:bookmarkEnd w:id="69"/>
    </w:p>
    <w:p w14:paraId="66D4B5E2">
      <w:pPr>
        <w:pStyle w:val="106"/>
        <w:spacing w:before="156" w:after="156"/>
        <w:rPr>
          <w:rFonts w:ascii="Times New Roman"/>
        </w:rPr>
      </w:pPr>
      <w:bookmarkStart w:id="70" w:name="_Toc14113"/>
      <w:bookmarkStart w:id="71" w:name="_Toc16844"/>
      <w:bookmarkStart w:id="72" w:name="_Toc4998"/>
      <w:r>
        <w:rPr>
          <w:rFonts w:ascii="Times New Roman"/>
        </w:rPr>
        <w:t>基质配制</w:t>
      </w:r>
      <w:bookmarkEnd w:id="70"/>
      <w:bookmarkEnd w:id="71"/>
      <w:bookmarkEnd w:id="72"/>
    </w:p>
    <w:p w14:paraId="24BBA7AD">
      <w:pPr>
        <w:pStyle w:val="57"/>
        <w:ind w:firstLine="420"/>
        <w:rPr>
          <w:rFonts w:ascii="Times New Roman"/>
        </w:rPr>
      </w:pPr>
      <w:r>
        <w:rPr>
          <w:rFonts w:hint="eastAsia" w:ascii="Times New Roman"/>
          <w:lang w:val="en-US" w:eastAsia="zh-CN"/>
        </w:rPr>
        <w:t>基质成分</w:t>
      </w:r>
      <w:r>
        <w:rPr>
          <w:rFonts w:ascii="Times New Roman"/>
        </w:rPr>
        <w:t>选用腐殖土、黄土、腐熟羊粪，按5</w:t>
      </w:r>
      <w:r>
        <w:rPr>
          <w:rFonts w:hint="eastAsia" w:ascii="Times New Roman"/>
          <w:lang w:eastAsia="zh-CN"/>
        </w:rPr>
        <w:t>：</w:t>
      </w:r>
      <w:r>
        <w:rPr>
          <w:rFonts w:hint="eastAsia" w:ascii="Times New Roman"/>
          <w:lang w:val="en-US" w:eastAsia="zh-CN"/>
        </w:rPr>
        <w:t>4</w:t>
      </w:r>
      <w:r>
        <w:rPr>
          <w:rFonts w:hint="eastAsia" w:ascii="Times New Roman"/>
          <w:lang w:eastAsia="zh-CN"/>
        </w:rPr>
        <w:t>：</w:t>
      </w:r>
      <w:r>
        <w:rPr>
          <w:rFonts w:ascii="Times New Roman"/>
        </w:rPr>
        <w:t>1</w:t>
      </w:r>
      <w:r>
        <w:rPr>
          <w:rFonts w:hint="eastAsia" w:ascii="Times New Roman"/>
          <w:lang w:eastAsia="zh-CN"/>
        </w:rPr>
        <w:t>或</w:t>
      </w:r>
      <w:r>
        <w:rPr>
          <w:rFonts w:hint="eastAsia" w:ascii="Times New Roman"/>
          <w:lang w:val="en-US" w:eastAsia="zh-CN"/>
        </w:rPr>
        <w:t>4：4：1</w:t>
      </w:r>
      <w:r>
        <w:rPr>
          <w:rFonts w:ascii="Times New Roman"/>
        </w:rPr>
        <w:t>的体积比混匀</w:t>
      </w:r>
      <w:r>
        <w:rPr>
          <w:rFonts w:hint="eastAsia" w:ascii="Times New Roman"/>
          <w:lang w:val="en-US" w:eastAsia="zh-CN"/>
        </w:rPr>
        <w:t>过孔径2 mm</w:t>
      </w:r>
      <w:r>
        <w:rPr>
          <w:rFonts w:ascii="Times New Roman" w:hAnsi="Times New Roman"/>
        </w:rPr>
        <w:t>～</w:t>
      </w:r>
      <w:r>
        <w:rPr>
          <w:rFonts w:hint="eastAsia" w:ascii="Times New Roman"/>
          <w:lang w:val="en-US" w:eastAsia="zh-CN"/>
        </w:rPr>
        <w:t>3 mm的筛网</w:t>
      </w:r>
      <w:r>
        <w:rPr>
          <w:rFonts w:ascii="Times New Roman"/>
        </w:rPr>
        <w:t>，</w:t>
      </w:r>
      <w:r>
        <w:rPr>
          <w:rFonts w:hint="eastAsia" w:ascii="Times New Roman"/>
          <w:lang w:eastAsia="zh-CN"/>
        </w:rPr>
        <w:t>混匀期间喷洒</w:t>
      </w:r>
      <w:r>
        <w:rPr>
          <w:rFonts w:ascii="Times New Roman"/>
        </w:rPr>
        <w:t>多菌灵800倍液用于消毒，</w:t>
      </w:r>
      <w:r>
        <w:rPr>
          <w:rFonts w:hint="eastAsia" w:ascii="Times New Roman"/>
          <w:lang w:eastAsia="zh-CN"/>
        </w:rPr>
        <w:t>随即</w:t>
      </w:r>
      <w:r>
        <w:rPr>
          <w:rFonts w:ascii="Times New Roman"/>
        </w:rPr>
        <w:t>透明薄膜盖严闷杀72 h</w:t>
      </w:r>
      <w:r>
        <w:rPr>
          <w:rFonts w:hint="eastAsia" w:ascii="Times New Roman"/>
          <w:lang w:eastAsia="zh-CN"/>
        </w:rPr>
        <w:t>，最后掀去薄膜并露天摊开晾晒</w:t>
      </w:r>
      <w:r>
        <w:rPr>
          <w:rFonts w:hint="eastAsia" w:ascii="Times New Roman"/>
          <w:lang w:val="en-US" w:eastAsia="zh-CN"/>
        </w:rPr>
        <w:t>48 h</w:t>
      </w:r>
      <w:r>
        <w:rPr>
          <w:rFonts w:ascii="Times New Roman"/>
        </w:rPr>
        <w:t>。</w:t>
      </w:r>
    </w:p>
    <w:p w14:paraId="1BBBC82B">
      <w:pPr>
        <w:pStyle w:val="106"/>
        <w:spacing w:before="156" w:after="156"/>
        <w:rPr>
          <w:rFonts w:ascii="Times New Roman"/>
        </w:rPr>
      </w:pPr>
      <w:bookmarkStart w:id="73" w:name="_Toc25907"/>
      <w:bookmarkStart w:id="74" w:name="_Toc7235"/>
      <w:bookmarkStart w:id="75" w:name="_Toc21597"/>
      <w:r>
        <w:rPr>
          <w:rFonts w:ascii="Times New Roman"/>
        </w:rPr>
        <w:t>填装</w:t>
      </w:r>
      <w:bookmarkEnd w:id="73"/>
      <w:r>
        <w:rPr>
          <w:rFonts w:hint="eastAsia" w:ascii="Times New Roman"/>
          <w:lang w:val="en-US" w:eastAsia="zh-CN"/>
        </w:rPr>
        <w:t>摆床</w:t>
      </w:r>
      <w:bookmarkEnd w:id="74"/>
      <w:bookmarkEnd w:id="75"/>
    </w:p>
    <w:p w14:paraId="1175ACC6">
      <w:pPr>
        <w:pStyle w:val="57"/>
        <w:ind w:firstLine="420"/>
        <w:rPr>
          <w:rFonts w:ascii="Times New Roman"/>
        </w:rPr>
      </w:pPr>
      <w:r>
        <w:rPr>
          <w:rFonts w:ascii="Times New Roman"/>
        </w:rPr>
        <w:t>育苗袋选用直径（13</w:t>
      </w:r>
      <w:r>
        <w:rPr>
          <w:rFonts w:hint="eastAsia" w:ascii="Times New Roman"/>
          <w:lang w:val="en-US" w:eastAsia="zh-CN"/>
        </w:rPr>
        <w:t xml:space="preserve"> cm</w:t>
      </w:r>
      <w:r>
        <w:rPr>
          <w:rFonts w:ascii="Times New Roman"/>
        </w:rPr>
        <w:t>～15</w:t>
      </w:r>
      <w:r>
        <w:rPr>
          <w:rFonts w:hint="eastAsia" w:ascii="Times New Roman"/>
          <w:lang w:val="en-US" w:eastAsia="zh-CN"/>
        </w:rPr>
        <w:t xml:space="preserve"> cm</w:t>
      </w:r>
      <w:r>
        <w:rPr>
          <w:rFonts w:ascii="Times New Roman"/>
        </w:rPr>
        <w:t>）×高度（12.5</w:t>
      </w:r>
      <w:r>
        <w:rPr>
          <w:rFonts w:hint="eastAsia" w:ascii="Times New Roman"/>
          <w:lang w:val="en-US" w:eastAsia="zh-CN"/>
        </w:rPr>
        <w:t xml:space="preserve"> cm</w:t>
      </w:r>
      <w:r>
        <w:rPr>
          <w:rFonts w:ascii="Times New Roman"/>
        </w:rPr>
        <w:t>～15</w:t>
      </w:r>
      <w:r>
        <w:rPr>
          <w:rFonts w:hint="eastAsia" w:ascii="Times New Roman"/>
          <w:lang w:val="en-US" w:eastAsia="zh-CN"/>
        </w:rPr>
        <w:t xml:space="preserve"> cm</w:t>
      </w:r>
      <w:r>
        <w:rPr>
          <w:rFonts w:ascii="Times New Roman"/>
        </w:rPr>
        <w:t>）规格，材质为无毒塑料薄膜或无纺布，</w:t>
      </w:r>
      <w:r>
        <w:rPr>
          <w:rFonts w:hint="eastAsia" w:ascii="Times New Roman"/>
          <w:lang w:val="en-US" w:eastAsia="zh-CN"/>
        </w:rPr>
        <w:t>将基质</w:t>
      </w:r>
      <w:r>
        <w:rPr>
          <w:rFonts w:ascii="Times New Roman"/>
        </w:rPr>
        <w:t>装满压实至低于育苗袋边沿</w:t>
      </w:r>
      <w:r>
        <w:rPr>
          <w:rFonts w:hint="eastAsia" w:ascii="Times New Roman"/>
        </w:rPr>
        <w:t>1</w:t>
      </w:r>
      <w:r>
        <w:rPr>
          <w:rFonts w:ascii="Times New Roman"/>
        </w:rPr>
        <w:t>cm，整齐摆置在</w:t>
      </w:r>
      <w:r>
        <w:rPr>
          <w:rFonts w:hint="eastAsia" w:ascii="Times New Roman"/>
          <w:lang w:val="en-US" w:eastAsia="zh-CN"/>
        </w:rPr>
        <w:t>温室</w:t>
      </w:r>
      <w:r>
        <w:rPr>
          <w:rFonts w:ascii="Times New Roman"/>
        </w:rPr>
        <w:t>苗床上</w:t>
      </w:r>
      <w:r>
        <w:rPr>
          <w:rFonts w:hint="eastAsia" w:ascii="Times New Roman"/>
          <w:lang w:eastAsia="zh-CN"/>
        </w:rPr>
        <w:t>，</w:t>
      </w:r>
      <w:r>
        <w:rPr>
          <w:rFonts w:hint="eastAsia" w:ascii="Times New Roman"/>
          <w:lang w:val="en-US" w:eastAsia="zh-CN"/>
        </w:rPr>
        <w:t>苗床宽度100 cm</w:t>
      </w:r>
      <w:r>
        <w:rPr>
          <w:rFonts w:ascii="Times New Roman"/>
        </w:rPr>
        <w:t>～</w:t>
      </w:r>
      <w:r>
        <w:rPr>
          <w:rFonts w:hint="eastAsia" w:ascii="Times New Roman"/>
          <w:lang w:val="en-US" w:eastAsia="zh-CN"/>
        </w:rPr>
        <w:t>120 cm，床间步道30 cm</w:t>
      </w:r>
      <w:r>
        <w:rPr>
          <w:rFonts w:ascii="Times New Roman"/>
        </w:rPr>
        <w:t>～</w:t>
      </w:r>
      <w:r>
        <w:rPr>
          <w:rFonts w:hint="eastAsia" w:ascii="Times New Roman"/>
          <w:lang w:val="en-US" w:eastAsia="zh-CN"/>
        </w:rPr>
        <w:t>50 cm，长度依温室大小规格而定</w:t>
      </w:r>
      <w:r>
        <w:rPr>
          <w:rFonts w:ascii="Times New Roman"/>
        </w:rPr>
        <w:t>。</w:t>
      </w:r>
    </w:p>
    <w:p w14:paraId="2F2BE8E9">
      <w:pPr>
        <w:pStyle w:val="106"/>
        <w:spacing w:before="156" w:after="156"/>
        <w:rPr>
          <w:rFonts w:ascii="Times New Roman"/>
        </w:rPr>
      </w:pPr>
      <w:bookmarkStart w:id="76" w:name="_Toc27581"/>
      <w:bookmarkStart w:id="77" w:name="_Toc16065"/>
      <w:bookmarkStart w:id="78" w:name="_Toc25639"/>
      <w:r>
        <w:rPr>
          <w:rFonts w:ascii="Times New Roman"/>
        </w:rPr>
        <w:t>基质灌水</w:t>
      </w:r>
      <w:bookmarkEnd w:id="76"/>
      <w:bookmarkEnd w:id="77"/>
      <w:bookmarkEnd w:id="78"/>
    </w:p>
    <w:p w14:paraId="38780E9D">
      <w:pPr>
        <w:pStyle w:val="57"/>
        <w:ind w:firstLine="420"/>
        <w:rPr>
          <w:rFonts w:hint="eastAsia" w:ascii="Times New Roman" w:eastAsia="宋体"/>
          <w:lang w:val="en-US" w:eastAsia="zh-CN"/>
        </w:rPr>
      </w:pPr>
      <w:r>
        <w:rPr>
          <w:rFonts w:ascii="Times New Roman"/>
        </w:rPr>
        <w:t>播种前2</w:t>
      </w:r>
      <w:r>
        <w:rPr>
          <w:rFonts w:hint="eastAsia" w:ascii="Times New Roman"/>
          <w:lang w:val="en-US" w:eastAsia="zh-CN"/>
        </w:rPr>
        <w:t xml:space="preserve"> d</w:t>
      </w:r>
      <w:r>
        <w:rPr>
          <w:rFonts w:ascii="Times New Roman"/>
        </w:rPr>
        <w:t>～3</w:t>
      </w:r>
      <w:r>
        <w:rPr>
          <w:rFonts w:hint="eastAsia" w:ascii="Times New Roman"/>
          <w:lang w:val="en-US" w:eastAsia="zh-CN"/>
        </w:rPr>
        <w:t xml:space="preserve"> d</w:t>
      </w:r>
      <w:r>
        <w:rPr>
          <w:rFonts w:ascii="Times New Roman"/>
        </w:rPr>
        <w:t>向基质灌足底水，基质遇水沉降至低于育苗袋边沿1.5</w:t>
      </w:r>
      <w:r>
        <w:rPr>
          <w:rFonts w:hint="eastAsia" w:ascii="Times New Roman"/>
          <w:lang w:val="en-US" w:eastAsia="zh-CN"/>
        </w:rPr>
        <w:t xml:space="preserve"> cm</w:t>
      </w:r>
      <w:r>
        <w:rPr>
          <w:rFonts w:ascii="Times New Roman"/>
        </w:rPr>
        <w:t>～2 cm为宜</w:t>
      </w:r>
      <w:r>
        <w:rPr>
          <w:rFonts w:hint="eastAsia" w:ascii="Times New Roman"/>
          <w:lang w:eastAsia="zh-CN"/>
        </w:rPr>
        <w:t>。</w:t>
      </w:r>
    </w:p>
    <w:p w14:paraId="0BAF8701">
      <w:pPr>
        <w:pStyle w:val="105"/>
        <w:spacing w:before="312" w:after="312"/>
        <w:rPr>
          <w:rFonts w:ascii="Times New Roman"/>
        </w:rPr>
      </w:pPr>
      <w:bookmarkStart w:id="79" w:name="_Toc4722"/>
      <w:r>
        <w:rPr>
          <w:rFonts w:ascii="Times New Roman"/>
        </w:rPr>
        <w:t>播种</w:t>
      </w:r>
      <w:bookmarkEnd w:id="79"/>
    </w:p>
    <w:p w14:paraId="0B846606">
      <w:pPr>
        <w:pStyle w:val="106"/>
        <w:spacing w:before="156" w:after="156"/>
        <w:rPr>
          <w:rFonts w:ascii="Times New Roman"/>
        </w:rPr>
      </w:pPr>
      <w:bookmarkStart w:id="80" w:name="_Toc10329"/>
      <w:bookmarkStart w:id="81" w:name="_Toc30300"/>
      <w:bookmarkStart w:id="82" w:name="_Toc19711"/>
      <w:r>
        <w:rPr>
          <w:rFonts w:ascii="Times New Roman"/>
        </w:rPr>
        <w:t>播种时间</w:t>
      </w:r>
      <w:bookmarkEnd w:id="80"/>
      <w:bookmarkEnd w:id="81"/>
      <w:bookmarkEnd w:id="82"/>
    </w:p>
    <w:p w14:paraId="29F6A47F">
      <w:pPr>
        <w:pStyle w:val="232"/>
        <w:rPr>
          <w:rFonts w:hint="eastAsia" w:ascii="Times New Roman" w:hAnsi="Times New Roman" w:eastAsia="宋体"/>
          <w:lang w:eastAsia="zh-CN"/>
        </w:rPr>
      </w:pPr>
      <w:r>
        <w:rPr>
          <w:rFonts w:ascii="Times New Roman" w:hAnsi="Times New Roman"/>
        </w:rPr>
        <w:t>选择</w:t>
      </w:r>
      <w:r>
        <w:rPr>
          <w:rFonts w:ascii="Times New Roman" w:hAnsi="Times New Roman"/>
          <w:highlight w:val="none"/>
        </w:rPr>
        <w:t>秋季10月</w:t>
      </w:r>
      <w:r>
        <w:rPr>
          <w:rFonts w:hint="eastAsia" w:ascii="Times New Roman" w:hAnsi="Times New Roman"/>
        </w:rPr>
        <w:t>或</w:t>
      </w:r>
      <w:r>
        <w:rPr>
          <w:rFonts w:ascii="Times New Roman" w:hAnsi="Times New Roman"/>
        </w:rPr>
        <w:t>春季</w:t>
      </w:r>
      <w:r>
        <w:rPr>
          <w:rFonts w:hint="eastAsia" w:ascii="Times New Roman" w:hAnsi="Times New Roman"/>
          <w:lang w:val="en-US" w:eastAsia="zh-CN"/>
        </w:rPr>
        <w:t>3月中下旬</w:t>
      </w:r>
      <w:r>
        <w:rPr>
          <w:rFonts w:ascii="Times New Roman" w:hAnsi="Times New Roman"/>
        </w:rPr>
        <w:t>进行播种。</w:t>
      </w:r>
    </w:p>
    <w:p w14:paraId="7DEB0155">
      <w:pPr>
        <w:pStyle w:val="106"/>
        <w:spacing w:before="156" w:after="156"/>
        <w:rPr>
          <w:rFonts w:ascii="Times New Roman"/>
        </w:rPr>
      </w:pPr>
      <w:bookmarkStart w:id="83" w:name="_Toc13822"/>
      <w:bookmarkStart w:id="84" w:name="_Toc4999"/>
      <w:bookmarkStart w:id="85" w:name="_Toc11331"/>
      <w:r>
        <w:rPr>
          <w:rFonts w:ascii="Times New Roman"/>
        </w:rPr>
        <w:t>播种方法</w:t>
      </w:r>
      <w:bookmarkEnd w:id="83"/>
      <w:bookmarkEnd w:id="84"/>
      <w:bookmarkEnd w:id="85"/>
    </w:p>
    <w:p w14:paraId="777EAB29">
      <w:pPr>
        <w:ind w:firstLine="420" w:firstLineChars="200"/>
        <w:rPr>
          <w:rFonts w:ascii="Times New Roman" w:hAnsi="Times New Roman"/>
        </w:rPr>
      </w:pPr>
      <w:r>
        <w:rPr>
          <w:rFonts w:ascii="Times New Roman" w:hAnsi="Times New Roman"/>
        </w:rPr>
        <w:t>育苗袋中心戳2</w:t>
      </w:r>
      <w:r>
        <w:rPr>
          <w:rFonts w:hint="eastAsia" w:ascii="Times New Roman" w:hAnsi="Times New Roman"/>
          <w:lang w:eastAsia="zh-CN"/>
        </w:rPr>
        <w:t>个</w:t>
      </w:r>
      <w:r>
        <w:rPr>
          <w:rFonts w:ascii="Times New Roman" w:hAnsi="Times New Roman"/>
          <w:szCs w:val="20"/>
        </w:rPr>
        <w:t>～</w:t>
      </w:r>
      <w:r>
        <w:rPr>
          <w:rFonts w:ascii="Times New Roman" w:hAnsi="Times New Roman"/>
        </w:rPr>
        <w:t>3个1 cm深小洞，均匀间隔3</w:t>
      </w:r>
      <w:r>
        <w:rPr>
          <w:rFonts w:hint="eastAsia" w:ascii="Times New Roman" w:hAnsi="Times New Roman"/>
          <w:lang w:val="en-US" w:eastAsia="zh-CN"/>
        </w:rPr>
        <w:t xml:space="preserve"> cm</w:t>
      </w:r>
      <w:r>
        <w:rPr>
          <w:rFonts w:ascii="Times New Roman" w:hAnsi="Times New Roman"/>
          <w:szCs w:val="20"/>
        </w:rPr>
        <w:t xml:space="preserve">～4 </w:t>
      </w:r>
      <w:r>
        <w:rPr>
          <w:rFonts w:ascii="Times New Roman" w:hAnsi="Times New Roman"/>
        </w:rPr>
        <w:t>cm，每洞播入1粒催芽后的种子，用袋中营养土轻轻填实，</w:t>
      </w:r>
      <w:r>
        <w:rPr>
          <w:rFonts w:hint="eastAsia" w:ascii="Times New Roman" w:hAnsi="Times New Roman"/>
          <w:lang w:val="en-US" w:eastAsia="zh-CN"/>
        </w:rPr>
        <w:t>随后</w:t>
      </w:r>
      <w:r>
        <w:rPr>
          <w:rFonts w:ascii="Times New Roman" w:hAnsi="Times New Roman"/>
        </w:rPr>
        <w:t>采用花洒</w:t>
      </w:r>
      <w:r>
        <w:rPr>
          <w:rFonts w:hint="eastAsia" w:ascii="Times New Roman" w:hAnsi="Times New Roman"/>
          <w:lang w:val="en-US" w:eastAsia="zh-CN"/>
        </w:rPr>
        <w:t>或喷雾</w:t>
      </w:r>
      <w:r>
        <w:rPr>
          <w:rFonts w:ascii="Times New Roman" w:hAnsi="Times New Roman"/>
        </w:rPr>
        <w:t>浇水，直至基质水分饱和。</w:t>
      </w:r>
    </w:p>
    <w:p w14:paraId="5ADBB91A">
      <w:pPr>
        <w:pStyle w:val="105"/>
        <w:spacing w:before="312" w:after="312"/>
        <w:rPr>
          <w:rFonts w:ascii="Times New Roman"/>
        </w:rPr>
      </w:pPr>
      <w:bookmarkStart w:id="86" w:name="_Toc25748"/>
      <w:r>
        <w:rPr>
          <w:rFonts w:ascii="Times New Roman"/>
        </w:rPr>
        <w:t>苗期管理</w:t>
      </w:r>
      <w:bookmarkEnd w:id="86"/>
    </w:p>
    <w:p w14:paraId="7FD05CF1">
      <w:pPr>
        <w:pStyle w:val="106"/>
        <w:spacing w:before="156" w:after="156"/>
        <w:rPr>
          <w:rFonts w:ascii="Times New Roman"/>
        </w:rPr>
      </w:pPr>
      <w:bookmarkStart w:id="87" w:name="_Toc16585"/>
      <w:bookmarkStart w:id="88" w:name="_Toc24154"/>
      <w:bookmarkStart w:id="89" w:name="_Toc28836"/>
      <w:r>
        <w:rPr>
          <w:rFonts w:ascii="Times New Roman"/>
        </w:rPr>
        <w:t>出苗期</w:t>
      </w:r>
      <w:bookmarkEnd w:id="87"/>
      <w:bookmarkEnd w:id="88"/>
      <w:bookmarkEnd w:id="89"/>
    </w:p>
    <w:p w14:paraId="22387C1A">
      <w:pPr>
        <w:pStyle w:val="236"/>
        <w:numPr>
          <w:ilvl w:val="0"/>
          <w:numId w:val="0"/>
        </w:numPr>
        <w:rPr>
          <w:rFonts w:ascii="Times New Roman"/>
        </w:rPr>
      </w:pPr>
      <w:r>
        <w:rPr>
          <w:rFonts w:ascii="Times New Roman"/>
        </w:rPr>
        <w:t>7.1.1  环境温湿度</w:t>
      </w:r>
    </w:p>
    <w:p w14:paraId="24FC57CB">
      <w:pPr>
        <w:pStyle w:val="232"/>
        <w:rPr>
          <w:rFonts w:ascii="Times New Roman" w:hAnsi="Times New Roman"/>
          <w:highlight w:val="none"/>
        </w:rPr>
      </w:pPr>
      <w:r>
        <w:rPr>
          <w:rFonts w:ascii="Times New Roman" w:hAnsi="Times New Roman"/>
          <w:highlight w:val="none"/>
        </w:rPr>
        <w:t>育苗温室白天温度保持在</w:t>
      </w:r>
      <w:r>
        <w:rPr>
          <w:rFonts w:hint="eastAsia" w:ascii="Times New Roman" w:hAnsi="Times New Roman"/>
          <w:highlight w:val="none"/>
          <w:lang w:val="en-US" w:eastAsia="zh-CN"/>
        </w:rPr>
        <w:t xml:space="preserve">15 </w:t>
      </w:r>
      <w:r>
        <w:rPr>
          <w:rFonts w:hint="eastAsia" w:hAnsi="宋体" w:cs="宋体"/>
          <w:highlight w:val="none"/>
        </w:rPr>
        <w:t>℃</w:t>
      </w:r>
      <w:r>
        <w:rPr>
          <w:rFonts w:ascii="Times New Roman" w:hAnsi="Times New Roman"/>
          <w:szCs w:val="20"/>
        </w:rPr>
        <w:t>～</w:t>
      </w:r>
      <w:r>
        <w:rPr>
          <w:rFonts w:hint="eastAsia" w:ascii="Times New Roman" w:hAnsi="Times New Roman"/>
          <w:szCs w:val="20"/>
          <w:lang w:val="en-US" w:eastAsia="zh-CN"/>
        </w:rPr>
        <w:t>25 ℃</w:t>
      </w:r>
      <w:r>
        <w:rPr>
          <w:rFonts w:ascii="Times New Roman" w:hAnsi="Times New Roman"/>
          <w:highlight w:val="none"/>
        </w:rPr>
        <w:t>，</w:t>
      </w:r>
      <w:r>
        <w:rPr>
          <w:rFonts w:hint="eastAsia" w:ascii="Times New Roman" w:hAnsi="Times New Roman"/>
          <w:highlight w:val="none"/>
          <w:lang w:val="en-US" w:eastAsia="zh-CN"/>
        </w:rPr>
        <w:t>夜间</w:t>
      </w:r>
      <w:r>
        <w:rPr>
          <w:rFonts w:ascii="Times New Roman" w:hAnsi="Times New Roman"/>
          <w:highlight w:val="none"/>
        </w:rPr>
        <w:t>温度保持在</w:t>
      </w:r>
      <w:r>
        <w:rPr>
          <w:rFonts w:hint="eastAsia" w:ascii="Times New Roman" w:hAnsi="Times New Roman"/>
          <w:highlight w:val="none"/>
          <w:lang w:val="en-US" w:eastAsia="zh-CN"/>
        </w:rPr>
        <w:t xml:space="preserve">7 </w:t>
      </w:r>
      <w:r>
        <w:rPr>
          <w:rFonts w:hint="eastAsia" w:hAnsi="宋体" w:cs="宋体"/>
          <w:highlight w:val="none"/>
        </w:rPr>
        <w:t>℃</w:t>
      </w:r>
      <w:r>
        <w:rPr>
          <w:rFonts w:ascii="Times New Roman" w:hAnsi="Times New Roman"/>
          <w:szCs w:val="20"/>
        </w:rPr>
        <w:t>～</w:t>
      </w:r>
      <w:r>
        <w:rPr>
          <w:rFonts w:hint="eastAsia" w:ascii="Times New Roman" w:hAnsi="Times New Roman"/>
          <w:szCs w:val="20"/>
          <w:lang w:val="en-US" w:eastAsia="zh-CN"/>
        </w:rPr>
        <w:t>15 ℃</w:t>
      </w:r>
      <w:r>
        <w:rPr>
          <w:rFonts w:ascii="Times New Roman" w:hAnsi="Times New Roman"/>
          <w:highlight w:val="none"/>
        </w:rPr>
        <w:t>，全天湿度保持在</w:t>
      </w:r>
      <w:r>
        <w:rPr>
          <w:rFonts w:hint="eastAsia" w:ascii="Times New Roman" w:hAnsi="Times New Roman"/>
          <w:highlight w:val="none"/>
          <w:lang w:val="en-US" w:eastAsia="zh-CN"/>
        </w:rPr>
        <w:t>40 %</w:t>
      </w:r>
      <w:r>
        <w:rPr>
          <w:rFonts w:ascii="Times New Roman" w:hAnsi="Times New Roman"/>
          <w:szCs w:val="20"/>
        </w:rPr>
        <w:t>～</w:t>
      </w:r>
      <w:r>
        <w:rPr>
          <w:rFonts w:hint="eastAsia" w:ascii="Times New Roman" w:hAnsi="Times New Roman"/>
          <w:szCs w:val="20"/>
          <w:lang w:val="en-US" w:eastAsia="zh-CN"/>
        </w:rPr>
        <w:t>60 %</w:t>
      </w:r>
      <w:r>
        <w:rPr>
          <w:rFonts w:ascii="Times New Roman" w:hAnsi="Times New Roman"/>
          <w:highlight w:val="none"/>
        </w:rPr>
        <w:t>。</w:t>
      </w:r>
    </w:p>
    <w:p w14:paraId="275082A6">
      <w:pPr>
        <w:pStyle w:val="236"/>
        <w:numPr>
          <w:ilvl w:val="0"/>
          <w:numId w:val="0"/>
        </w:numPr>
        <w:rPr>
          <w:rFonts w:ascii="Times New Roman"/>
          <w:highlight w:val="none"/>
        </w:rPr>
      </w:pPr>
      <w:r>
        <w:rPr>
          <w:rFonts w:ascii="Times New Roman"/>
          <w:highlight w:val="none"/>
        </w:rPr>
        <w:t>7.1.2  土壤湿度</w:t>
      </w:r>
    </w:p>
    <w:p w14:paraId="60FB3894">
      <w:pPr>
        <w:pStyle w:val="232"/>
        <w:rPr>
          <w:rFonts w:ascii="Times New Roman" w:hAnsi="Times New Roman"/>
          <w:highlight w:val="none"/>
        </w:rPr>
      </w:pPr>
      <w:r>
        <w:rPr>
          <w:rFonts w:ascii="Times New Roman" w:hAnsi="Times New Roman"/>
          <w:highlight w:val="none"/>
        </w:rPr>
        <w:t>保持基质含水量</w:t>
      </w:r>
      <w:r>
        <w:rPr>
          <w:rFonts w:hint="eastAsia" w:ascii="Times New Roman" w:hAnsi="Times New Roman"/>
          <w:highlight w:val="none"/>
          <w:lang w:val="en-US" w:eastAsia="zh-CN"/>
        </w:rPr>
        <w:t>15 %</w:t>
      </w:r>
      <w:r>
        <w:rPr>
          <w:rFonts w:ascii="Times New Roman" w:hAnsi="Times New Roman"/>
          <w:highlight w:val="none"/>
        </w:rPr>
        <w:t>～</w:t>
      </w:r>
      <w:r>
        <w:rPr>
          <w:rFonts w:hint="eastAsia" w:ascii="Times New Roman" w:hAnsi="Times New Roman"/>
          <w:highlight w:val="none"/>
          <w:lang w:val="en-US" w:eastAsia="zh-CN"/>
        </w:rPr>
        <w:t xml:space="preserve">25 </w:t>
      </w:r>
      <w:r>
        <w:rPr>
          <w:rFonts w:ascii="Times New Roman" w:hAnsi="Times New Roman"/>
          <w:highlight w:val="none"/>
        </w:rPr>
        <w:t>%间，含水量低于</w:t>
      </w:r>
      <w:r>
        <w:rPr>
          <w:rFonts w:hint="eastAsia" w:ascii="Times New Roman" w:hAnsi="Times New Roman"/>
          <w:highlight w:val="none"/>
          <w:lang w:val="en-US" w:eastAsia="zh-CN"/>
        </w:rPr>
        <w:t>15</w:t>
      </w:r>
      <w:r>
        <w:rPr>
          <w:rFonts w:ascii="Times New Roman" w:hAnsi="Times New Roman"/>
          <w:highlight w:val="none"/>
        </w:rPr>
        <w:t xml:space="preserve"> %后需立即浇水。</w:t>
      </w:r>
    </w:p>
    <w:p w14:paraId="10F1C284">
      <w:pPr>
        <w:pStyle w:val="236"/>
        <w:numPr>
          <w:ilvl w:val="0"/>
          <w:numId w:val="0"/>
        </w:numPr>
        <w:rPr>
          <w:rFonts w:ascii="Times New Roman"/>
          <w:highlight w:val="none"/>
        </w:rPr>
      </w:pPr>
      <w:r>
        <w:rPr>
          <w:rFonts w:ascii="Times New Roman"/>
          <w:highlight w:val="none"/>
        </w:rPr>
        <w:t>7.1.3  补播</w:t>
      </w:r>
    </w:p>
    <w:p w14:paraId="1B4990DC">
      <w:pPr>
        <w:pStyle w:val="232"/>
        <w:rPr>
          <w:rFonts w:ascii="Times New Roman" w:hAnsi="Times New Roman"/>
          <w:highlight w:val="none"/>
        </w:rPr>
      </w:pPr>
      <w:r>
        <w:rPr>
          <w:rFonts w:ascii="Times New Roman" w:hAnsi="Times New Roman"/>
          <w:highlight w:val="none"/>
        </w:rPr>
        <w:t>播后</w:t>
      </w:r>
      <w:r>
        <w:rPr>
          <w:rFonts w:hint="eastAsia" w:ascii="Times New Roman" w:hAnsi="Times New Roman"/>
          <w:highlight w:val="none"/>
          <w:lang w:val="en-US" w:eastAsia="zh-CN"/>
        </w:rPr>
        <w:t>3</w:t>
      </w:r>
      <w:r>
        <w:rPr>
          <w:rFonts w:ascii="Times New Roman" w:hAnsi="Times New Roman"/>
          <w:highlight w:val="none"/>
        </w:rPr>
        <w:t>0 d还未出苗，及时补播种子。</w:t>
      </w:r>
    </w:p>
    <w:p w14:paraId="647E5B31">
      <w:pPr>
        <w:pStyle w:val="106"/>
        <w:spacing w:before="156" w:after="156"/>
        <w:rPr>
          <w:rFonts w:ascii="Times New Roman"/>
        </w:rPr>
      </w:pPr>
      <w:bookmarkStart w:id="90" w:name="_Toc27095"/>
      <w:bookmarkStart w:id="91" w:name="_Toc17748"/>
      <w:bookmarkStart w:id="92" w:name="_Toc14489"/>
      <w:r>
        <w:rPr>
          <w:rFonts w:ascii="Times New Roman"/>
        </w:rPr>
        <w:t>幼苗期</w:t>
      </w:r>
      <w:bookmarkEnd w:id="90"/>
      <w:bookmarkEnd w:id="91"/>
      <w:bookmarkEnd w:id="92"/>
    </w:p>
    <w:p w14:paraId="088D54D9">
      <w:pPr>
        <w:pStyle w:val="236"/>
        <w:numPr>
          <w:ilvl w:val="0"/>
          <w:numId w:val="0"/>
        </w:numPr>
        <w:rPr>
          <w:rFonts w:ascii="Times New Roman"/>
        </w:rPr>
      </w:pPr>
      <w:r>
        <w:rPr>
          <w:rFonts w:ascii="Times New Roman"/>
        </w:rPr>
        <w:t>7.2.1  施肥</w:t>
      </w:r>
    </w:p>
    <w:p w14:paraId="1A187DE0">
      <w:pPr>
        <w:pStyle w:val="232"/>
        <w:rPr>
          <w:rFonts w:hint="default" w:ascii="Times New Roman" w:hAnsi="Times New Roman" w:eastAsia="宋体"/>
          <w:lang w:val="en-US" w:eastAsia="zh-CN"/>
        </w:rPr>
      </w:pPr>
      <w:r>
        <w:rPr>
          <w:rFonts w:ascii="Times New Roman" w:hAnsi="Times New Roman"/>
        </w:rPr>
        <w:t>待整体苗高至5 cm时，每</w:t>
      </w:r>
      <w:r>
        <w:rPr>
          <w:rFonts w:hint="eastAsia" w:ascii="Times New Roman" w:hAnsi="Times New Roman"/>
          <w:lang w:val="en-US" w:eastAsia="zh-CN"/>
        </w:rPr>
        <w:t>隔30 d叶</w:t>
      </w:r>
      <w:r>
        <w:rPr>
          <w:rFonts w:ascii="Times New Roman" w:hAnsi="Times New Roman"/>
        </w:rPr>
        <w:t>施500</w:t>
      </w:r>
      <w:r>
        <w:rPr>
          <w:rFonts w:hint="eastAsia" w:ascii="Times New Roman" w:hAnsi="Times New Roman"/>
          <w:lang w:eastAsia="zh-CN"/>
        </w:rPr>
        <w:t>倍</w:t>
      </w:r>
      <w:r>
        <w:rPr>
          <w:rFonts w:ascii="Times New Roman" w:hAnsi="Times New Roman"/>
        </w:rPr>
        <w:t>～800倍液氨基酸水溶肥1次，</w:t>
      </w:r>
      <w:r>
        <w:rPr>
          <w:rFonts w:hint="eastAsia" w:ascii="Times New Roman" w:hAnsi="Times New Roman"/>
          <w:lang w:val="en-US" w:eastAsia="zh-CN"/>
        </w:rPr>
        <w:t>施肥宜在晴天清晨或傍晚进行，持续到开始荫棚炼苗时停止</w:t>
      </w:r>
      <w:r>
        <w:rPr>
          <w:rFonts w:ascii="Times New Roman" w:hAnsi="Times New Roman"/>
        </w:rPr>
        <w:t>。</w:t>
      </w:r>
    </w:p>
    <w:p w14:paraId="510DBD38">
      <w:pPr>
        <w:pStyle w:val="236"/>
        <w:numPr>
          <w:ilvl w:val="0"/>
          <w:numId w:val="0"/>
        </w:numPr>
        <w:rPr>
          <w:rFonts w:ascii="Times New Roman"/>
        </w:rPr>
      </w:pPr>
      <w:r>
        <w:rPr>
          <w:rFonts w:ascii="Times New Roman"/>
        </w:rPr>
        <w:t>7.2.2  浇水</w:t>
      </w:r>
    </w:p>
    <w:p w14:paraId="16CBCEC0">
      <w:pPr>
        <w:pStyle w:val="232"/>
        <w:rPr>
          <w:rFonts w:ascii="Times New Roman" w:hAnsi="Times New Roman"/>
          <w:highlight w:val="none"/>
        </w:rPr>
      </w:pPr>
      <w:r>
        <w:rPr>
          <w:rFonts w:ascii="Times New Roman" w:hAnsi="Times New Roman"/>
          <w:highlight w:val="none"/>
        </w:rPr>
        <w:t>定期观察基质情况，每</w:t>
      </w:r>
      <w:r>
        <w:rPr>
          <w:rFonts w:hint="eastAsia" w:ascii="Times New Roman" w:hAnsi="Times New Roman"/>
          <w:highlight w:val="none"/>
          <w:lang w:val="en-US" w:eastAsia="zh-CN"/>
        </w:rPr>
        <w:t>隔</w:t>
      </w:r>
      <w:r>
        <w:rPr>
          <w:rFonts w:ascii="Times New Roman" w:hAnsi="Times New Roman"/>
          <w:highlight w:val="none"/>
        </w:rPr>
        <w:t>5</w:t>
      </w:r>
      <w:r>
        <w:rPr>
          <w:rFonts w:hint="eastAsia" w:ascii="Times New Roman" w:hAnsi="Times New Roman"/>
          <w:highlight w:val="none"/>
          <w:lang w:val="en-US" w:eastAsia="zh-CN"/>
        </w:rPr>
        <w:t xml:space="preserve"> d</w:t>
      </w:r>
      <w:r>
        <w:rPr>
          <w:rFonts w:ascii="Times New Roman" w:hAnsi="Times New Roman"/>
          <w:highlight w:val="none"/>
        </w:rPr>
        <w:t>～7</w:t>
      </w:r>
      <w:r>
        <w:rPr>
          <w:rFonts w:hint="eastAsia" w:ascii="Times New Roman" w:hAnsi="Times New Roman"/>
          <w:highlight w:val="none"/>
          <w:lang w:val="en-US" w:eastAsia="zh-CN"/>
        </w:rPr>
        <w:t xml:space="preserve"> d</w:t>
      </w:r>
      <w:r>
        <w:rPr>
          <w:rFonts w:ascii="Times New Roman" w:hAnsi="Times New Roman"/>
          <w:highlight w:val="none"/>
        </w:rPr>
        <w:t>浇</w:t>
      </w:r>
      <w:r>
        <w:rPr>
          <w:rFonts w:hint="eastAsia" w:ascii="Times New Roman" w:hAnsi="Times New Roman"/>
          <w:highlight w:val="none"/>
          <w:lang w:val="en-US" w:eastAsia="zh-CN"/>
        </w:rPr>
        <w:t>1</w:t>
      </w:r>
      <w:r>
        <w:rPr>
          <w:rFonts w:ascii="Times New Roman" w:hAnsi="Times New Roman"/>
          <w:highlight w:val="none"/>
        </w:rPr>
        <w:t>次水，保持</w:t>
      </w:r>
      <w:r>
        <w:rPr>
          <w:rFonts w:hint="eastAsia" w:ascii="Times New Roman" w:hAnsi="Times New Roman"/>
          <w:highlight w:val="none"/>
          <w:lang w:val="en-US" w:eastAsia="zh-CN"/>
        </w:rPr>
        <w:t>基质含水量15 %</w:t>
      </w:r>
      <w:r>
        <w:rPr>
          <w:rFonts w:ascii="Times New Roman" w:hAnsi="Times New Roman"/>
          <w:highlight w:val="none"/>
        </w:rPr>
        <w:t>～</w:t>
      </w:r>
      <w:r>
        <w:rPr>
          <w:rFonts w:hint="eastAsia" w:ascii="Times New Roman" w:hAnsi="Times New Roman"/>
          <w:highlight w:val="none"/>
          <w:lang w:val="en-US" w:eastAsia="zh-CN"/>
        </w:rPr>
        <w:t>20 %</w:t>
      </w:r>
      <w:r>
        <w:rPr>
          <w:rFonts w:ascii="Times New Roman" w:hAnsi="Times New Roman"/>
          <w:highlight w:val="none"/>
        </w:rPr>
        <w:t>。</w:t>
      </w:r>
    </w:p>
    <w:p w14:paraId="1CC26163">
      <w:pPr>
        <w:pStyle w:val="236"/>
        <w:numPr>
          <w:ilvl w:val="0"/>
          <w:numId w:val="0"/>
        </w:numPr>
        <w:rPr>
          <w:rFonts w:ascii="Times New Roman"/>
          <w:highlight w:val="none"/>
        </w:rPr>
      </w:pPr>
      <w:r>
        <w:rPr>
          <w:rFonts w:ascii="Times New Roman"/>
          <w:highlight w:val="none"/>
        </w:rPr>
        <w:t>7.2.3  除杂</w:t>
      </w:r>
    </w:p>
    <w:p w14:paraId="4F98E920">
      <w:pPr>
        <w:pStyle w:val="57"/>
        <w:ind w:firstLine="420"/>
        <w:rPr>
          <w:rFonts w:ascii="Times New Roman"/>
        </w:rPr>
      </w:pPr>
      <w:r>
        <w:rPr>
          <w:rFonts w:ascii="Times New Roman"/>
        </w:rPr>
        <w:t>观察到育苗袋中杂草高度</w:t>
      </w:r>
      <w:r>
        <w:rPr>
          <w:rFonts w:hint="eastAsia" w:hAnsi="宋体"/>
        </w:rPr>
        <w:t>≥</w:t>
      </w:r>
      <w:r>
        <w:rPr>
          <w:rFonts w:ascii="Times New Roman"/>
        </w:rPr>
        <w:t>2 cm时，可在浇水后组织人工拔除。</w:t>
      </w:r>
    </w:p>
    <w:p w14:paraId="54FE2FB0">
      <w:pPr>
        <w:pStyle w:val="236"/>
        <w:numPr>
          <w:ilvl w:val="0"/>
          <w:numId w:val="0"/>
        </w:numPr>
        <w:rPr>
          <w:rFonts w:hint="default" w:ascii="Times New Roman" w:eastAsia="黑体"/>
          <w:lang w:val="en-US" w:eastAsia="zh-CN"/>
        </w:rPr>
      </w:pPr>
      <w:r>
        <w:rPr>
          <w:rFonts w:ascii="Times New Roman"/>
        </w:rPr>
        <w:t xml:space="preserve">7.2.4  </w:t>
      </w:r>
      <w:r>
        <w:rPr>
          <w:rFonts w:hint="eastAsia" w:ascii="Times New Roman"/>
          <w:lang w:val="en-US" w:eastAsia="zh-CN"/>
        </w:rPr>
        <w:t>间苗补苗</w:t>
      </w:r>
    </w:p>
    <w:p w14:paraId="1C0F1D28">
      <w:pPr>
        <w:pStyle w:val="57"/>
        <w:ind w:firstLine="420"/>
        <w:rPr>
          <w:rFonts w:hint="eastAsia" w:ascii="Times New Roman"/>
          <w:lang w:val="en-US" w:eastAsia="zh-CN"/>
        </w:rPr>
      </w:pPr>
      <w:r>
        <w:rPr>
          <w:rFonts w:ascii="Times New Roman"/>
        </w:rPr>
        <w:t>苗高达到</w:t>
      </w:r>
      <w:r>
        <w:rPr>
          <w:rFonts w:hint="eastAsia" w:ascii="Times New Roman"/>
          <w:lang w:val="en-US" w:eastAsia="zh-CN"/>
        </w:rPr>
        <w:t>8</w:t>
      </w:r>
      <w:r>
        <w:rPr>
          <w:rFonts w:ascii="Times New Roman"/>
        </w:rPr>
        <w:t xml:space="preserve"> cm时，</w:t>
      </w:r>
      <w:r>
        <w:rPr>
          <w:rFonts w:hint="eastAsia" w:ascii="Times New Roman"/>
          <w:lang w:val="en-US" w:eastAsia="zh-CN"/>
        </w:rPr>
        <w:t>选择在浇水后进行间苗和补苗操作，每营养袋只保留1株健壮幼苗。</w:t>
      </w:r>
    </w:p>
    <w:p w14:paraId="2DC97F85">
      <w:pPr>
        <w:pStyle w:val="236"/>
        <w:numPr>
          <w:ilvl w:val="0"/>
          <w:numId w:val="0"/>
        </w:numPr>
        <w:rPr>
          <w:rFonts w:hint="eastAsia" w:ascii="Times New Roman"/>
          <w:lang w:val="en-US" w:eastAsia="zh-CN"/>
        </w:rPr>
      </w:pPr>
      <w:r>
        <w:rPr>
          <w:rFonts w:ascii="Times New Roman"/>
        </w:rPr>
        <w:t xml:space="preserve">7.2.4  </w:t>
      </w:r>
      <w:r>
        <w:rPr>
          <w:rFonts w:hint="eastAsia" w:ascii="Times New Roman"/>
          <w:lang w:val="en-US" w:eastAsia="zh-CN"/>
        </w:rPr>
        <w:t>修剪</w:t>
      </w:r>
      <w:bookmarkStart w:id="106" w:name="_GoBack"/>
      <w:bookmarkEnd w:id="106"/>
    </w:p>
    <w:p w14:paraId="4DA38A89">
      <w:pPr>
        <w:pStyle w:val="232"/>
        <w:rPr>
          <w:rFonts w:hint="default"/>
          <w:lang w:val="en-US" w:eastAsia="zh-CN"/>
        </w:rPr>
      </w:pPr>
      <w:r>
        <w:rPr>
          <w:rFonts w:hint="eastAsia" w:ascii="Times New Roman"/>
          <w:lang w:val="en-US" w:eastAsia="zh-CN"/>
        </w:rPr>
        <w:t>当苗高达到15 cm时，对主茎进行修剪，仅在根颈上方保留2.5 cm</w:t>
      </w:r>
      <w:r>
        <w:rPr>
          <w:rFonts w:ascii="Times New Roman" w:hAnsi="Times New Roman"/>
          <w:highlight w:val="none"/>
        </w:rPr>
        <w:t>～</w:t>
      </w:r>
      <w:r>
        <w:rPr>
          <w:rFonts w:hint="eastAsia" w:ascii="Times New Roman"/>
          <w:lang w:val="en-US" w:eastAsia="zh-CN"/>
        </w:rPr>
        <w:t>3.5 cm高的茎干，促使苗木后续形成丛生状态。</w:t>
      </w:r>
    </w:p>
    <w:p w14:paraId="31B168BF">
      <w:pPr>
        <w:pStyle w:val="236"/>
        <w:numPr>
          <w:ilvl w:val="0"/>
          <w:numId w:val="0"/>
        </w:numPr>
        <w:rPr>
          <w:rFonts w:hint="eastAsia" w:ascii="Times New Roman"/>
          <w:lang w:val="en-US" w:eastAsia="zh-CN"/>
        </w:rPr>
      </w:pPr>
      <w:r>
        <w:rPr>
          <w:rFonts w:ascii="Times New Roman"/>
        </w:rPr>
        <w:t>7.2.</w:t>
      </w:r>
      <w:r>
        <w:rPr>
          <w:rFonts w:hint="eastAsia" w:ascii="Times New Roman"/>
          <w:lang w:val="en-US" w:eastAsia="zh-CN"/>
        </w:rPr>
        <w:t>5</w:t>
      </w:r>
      <w:r>
        <w:rPr>
          <w:rFonts w:ascii="Times New Roman"/>
        </w:rPr>
        <w:t xml:space="preserve">  </w:t>
      </w:r>
      <w:r>
        <w:rPr>
          <w:rFonts w:hint="eastAsia" w:ascii="Times New Roman"/>
          <w:lang w:val="en-US" w:eastAsia="zh-CN"/>
        </w:rPr>
        <w:t>病虫害防治</w:t>
      </w:r>
    </w:p>
    <w:p w14:paraId="65E7C92F">
      <w:pPr>
        <w:pStyle w:val="232"/>
        <w:rPr>
          <w:rFonts w:hint="default" w:eastAsia="宋体"/>
          <w:lang w:val="en-US" w:eastAsia="zh-CN"/>
        </w:rPr>
      </w:pPr>
      <w:r>
        <w:rPr>
          <w:rFonts w:hint="eastAsia"/>
          <w:lang w:val="en-US" w:eastAsia="zh-CN"/>
        </w:rPr>
        <w:t>苗期病虫害防治按照附录</w:t>
      </w:r>
      <w:r>
        <w:rPr>
          <w:rFonts w:hint="eastAsia" w:ascii="Times New Roman" w:hAnsi="Times New Roman"/>
          <w:lang w:val="en-US" w:eastAsia="zh-CN"/>
        </w:rPr>
        <w:t>A</w:t>
      </w:r>
      <w:r>
        <w:rPr>
          <w:rFonts w:hint="eastAsia"/>
          <w:lang w:val="en-US" w:eastAsia="zh-CN"/>
        </w:rPr>
        <w:t>的方法执行。</w:t>
      </w:r>
    </w:p>
    <w:p w14:paraId="7008D8F0">
      <w:pPr>
        <w:pStyle w:val="105"/>
        <w:spacing w:before="312" w:after="312"/>
        <w:rPr>
          <w:rFonts w:ascii="Times New Roman"/>
        </w:rPr>
      </w:pPr>
      <w:bookmarkStart w:id="93" w:name="_Toc12487"/>
      <w:r>
        <w:rPr>
          <w:rFonts w:ascii="Times New Roman"/>
        </w:rPr>
        <w:t>炼苗</w:t>
      </w:r>
      <w:bookmarkEnd w:id="93"/>
    </w:p>
    <w:p w14:paraId="4D63008F">
      <w:pPr>
        <w:pStyle w:val="106"/>
        <w:spacing w:before="156" w:after="156"/>
        <w:rPr>
          <w:rFonts w:ascii="Times New Roman"/>
        </w:rPr>
      </w:pPr>
      <w:bookmarkStart w:id="94" w:name="_Toc20805"/>
      <w:bookmarkStart w:id="95" w:name="_Toc16500"/>
      <w:bookmarkStart w:id="96" w:name="_Toc25679"/>
      <w:r>
        <w:rPr>
          <w:rFonts w:ascii="Times New Roman"/>
        </w:rPr>
        <w:t>炼苗时间</w:t>
      </w:r>
      <w:bookmarkEnd w:id="94"/>
      <w:bookmarkEnd w:id="95"/>
      <w:bookmarkEnd w:id="96"/>
    </w:p>
    <w:p w14:paraId="28541299">
      <w:pPr>
        <w:pStyle w:val="232"/>
        <w:rPr>
          <w:rFonts w:ascii="Times New Roman" w:hAnsi="Times New Roman"/>
          <w:highlight w:val="none"/>
        </w:rPr>
      </w:pPr>
      <w:r>
        <w:rPr>
          <w:rFonts w:ascii="Times New Roman" w:hAnsi="Times New Roman"/>
        </w:rPr>
        <w:t>上年秋季播种繁育的幼苗在</w:t>
      </w:r>
      <w:r>
        <w:rPr>
          <w:rFonts w:hint="eastAsia" w:ascii="Times New Roman" w:hAnsi="Times New Roman"/>
        </w:rPr>
        <w:t>次年</w:t>
      </w:r>
      <w:r>
        <w:rPr>
          <w:rFonts w:hint="eastAsia" w:ascii="Times New Roman" w:hAnsi="Times New Roman"/>
          <w:lang w:val="en-US" w:eastAsia="zh-CN"/>
        </w:rPr>
        <w:t>4月下旬</w:t>
      </w:r>
      <w:r>
        <w:rPr>
          <w:rFonts w:ascii="Times New Roman" w:hAnsi="Times New Roman"/>
        </w:rPr>
        <w:t>移至</w:t>
      </w:r>
      <w:r>
        <w:rPr>
          <w:rFonts w:hint="eastAsia" w:ascii="Times New Roman" w:hAnsi="Times New Roman"/>
          <w:lang w:val="en-US" w:eastAsia="zh-CN"/>
        </w:rPr>
        <w:t>荫棚</w:t>
      </w:r>
      <w:r>
        <w:rPr>
          <w:rFonts w:ascii="Times New Roman" w:hAnsi="Times New Roman"/>
        </w:rPr>
        <w:t>炼苗区</w:t>
      </w:r>
      <w:r>
        <w:rPr>
          <w:rFonts w:hint="eastAsia" w:ascii="Times New Roman" w:hAnsi="Times New Roman"/>
          <w:lang w:val="en-US" w:eastAsia="zh-CN"/>
        </w:rPr>
        <w:t>炼苗</w:t>
      </w:r>
      <w:r>
        <w:rPr>
          <w:rFonts w:hint="eastAsia" w:ascii="Times New Roman" w:hAnsi="Times New Roman"/>
        </w:rPr>
        <w:t>，</w:t>
      </w:r>
      <w:r>
        <w:rPr>
          <w:rFonts w:ascii="Times New Roman" w:hAnsi="Times New Roman"/>
          <w:highlight w:val="none"/>
        </w:rPr>
        <w:t>当年</w:t>
      </w:r>
      <w:r>
        <w:rPr>
          <w:rFonts w:hint="eastAsia" w:ascii="Times New Roman" w:hAnsi="Times New Roman"/>
          <w:highlight w:val="none"/>
          <w:lang w:val="en-US" w:eastAsia="zh-CN"/>
        </w:rPr>
        <w:t>3</w:t>
      </w:r>
      <w:r>
        <w:rPr>
          <w:rFonts w:hint="eastAsia" w:ascii="Times New Roman" w:hAnsi="Times New Roman"/>
          <w:highlight w:val="none"/>
        </w:rPr>
        <w:t>月</w:t>
      </w:r>
      <w:r>
        <w:rPr>
          <w:rFonts w:ascii="Times New Roman" w:hAnsi="Times New Roman"/>
          <w:highlight w:val="none"/>
        </w:rPr>
        <w:t>播种繁育的幼苗在</w:t>
      </w:r>
      <w:r>
        <w:rPr>
          <w:rFonts w:hint="eastAsia" w:ascii="Times New Roman" w:hAnsi="Times New Roman"/>
          <w:highlight w:val="none"/>
          <w:lang w:eastAsia="zh-CN"/>
        </w:rPr>
        <w:t>当年</w:t>
      </w:r>
      <w:r>
        <w:rPr>
          <w:rFonts w:hint="eastAsia" w:ascii="Times New Roman" w:hAnsi="Times New Roman"/>
          <w:highlight w:val="none"/>
        </w:rPr>
        <w:t>9月</w:t>
      </w:r>
      <w:r>
        <w:rPr>
          <w:rFonts w:hint="eastAsia" w:ascii="Times New Roman" w:hAnsi="Times New Roman"/>
          <w:highlight w:val="none"/>
          <w:lang w:val="en-US" w:eastAsia="zh-CN"/>
        </w:rPr>
        <w:t>下旬</w:t>
      </w:r>
      <w:r>
        <w:rPr>
          <w:rFonts w:ascii="Times New Roman" w:hAnsi="Times New Roman"/>
          <w:highlight w:val="none"/>
        </w:rPr>
        <w:t>移至</w:t>
      </w:r>
      <w:r>
        <w:rPr>
          <w:rFonts w:hint="eastAsia" w:ascii="Times New Roman" w:hAnsi="Times New Roman"/>
          <w:highlight w:val="none"/>
          <w:lang w:val="en-US" w:eastAsia="zh-CN"/>
        </w:rPr>
        <w:t>荫棚</w:t>
      </w:r>
      <w:r>
        <w:rPr>
          <w:rFonts w:ascii="Times New Roman" w:hAnsi="Times New Roman"/>
          <w:highlight w:val="none"/>
        </w:rPr>
        <w:t>炼苗区炼苗</w:t>
      </w:r>
      <w:r>
        <w:rPr>
          <w:rFonts w:hint="eastAsia" w:ascii="Times New Roman" w:hAnsi="Times New Roman"/>
          <w:highlight w:val="none"/>
        </w:rPr>
        <w:t>。</w:t>
      </w:r>
    </w:p>
    <w:p w14:paraId="43D0F7EF">
      <w:pPr>
        <w:pStyle w:val="106"/>
        <w:spacing w:before="156" w:after="156"/>
        <w:rPr>
          <w:rFonts w:ascii="Times New Roman"/>
        </w:rPr>
      </w:pPr>
      <w:bookmarkStart w:id="97" w:name="_Toc4160"/>
      <w:bookmarkStart w:id="98" w:name="_Toc4313"/>
      <w:bookmarkStart w:id="99" w:name="_Toc22145"/>
      <w:r>
        <w:rPr>
          <w:rFonts w:ascii="Times New Roman"/>
        </w:rPr>
        <w:t>炼苗方法</w:t>
      </w:r>
      <w:bookmarkEnd w:id="97"/>
      <w:bookmarkEnd w:id="98"/>
      <w:bookmarkEnd w:id="99"/>
    </w:p>
    <w:p w14:paraId="28401977">
      <w:pPr>
        <w:ind w:firstLine="420" w:firstLineChars="200"/>
        <w:rPr>
          <w:rFonts w:hint="default" w:ascii="Times New Roman" w:hAnsi="Times New Roman"/>
          <w:lang w:val="en-US" w:eastAsia="zh-CN"/>
        </w:rPr>
      </w:pPr>
      <w:r>
        <w:rPr>
          <w:rFonts w:hint="eastAsia" w:ascii="Times New Roman" w:hAnsi="Times New Roman"/>
          <w:lang w:val="en-US" w:eastAsia="zh-CN"/>
        </w:rPr>
        <w:t>开始时</w:t>
      </w:r>
      <w:r>
        <w:rPr>
          <w:rFonts w:ascii="Times New Roman" w:hAnsi="Times New Roman"/>
        </w:rPr>
        <w:t>利用遮光率40</w:t>
      </w:r>
      <w:r>
        <w:rPr>
          <w:rFonts w:hint="eastAsia" w:ascii="Times New Roman" w:hAnsi="Times New Roman"/>
          <w:lang w:val="en-US" w:eastAsia="zh-CN"/>
        </w:rPr>
        <w:t xml:space="preserve"> %</w:t>
      </w:r>
      <w:r>
        <w:rPr>
          <w:rFonts w:ascii="Times New Roman" w:hAnsi="Times New Roman"/>
        </w:rPr>
        <w:t>～60 %的遮阳网为苗木遮荫</w:t>
      </w:r>
      <w:r>
        <w:rPr>
          <w:rFonts w:hint="eastAsia" w:ascii="Times New Roman" w:hAnsi="Times New Roman"/>
          <w:lang w:eastAsia="zh-CN"/>
        </w:rPr>
        <w:t>，</w:t>
      </w:r>
      <w:r>
        <w:rPr>
          <w:rFonts w:ascii="Times New Roman" w:hAnsi="Times New Roman"/>
        </w:rPr>
        <w:t>30</w:t>
      </w:r>
      <w:r>
        <w:rPr>
          <w:rFonts w:hint="eastAsia" w:ascii="Times New Roman" w:hAnsi="Times New Roman"/>
          <w:lang w:val="en-US" w:eastAsia="zh-CN"/>
        </w:rPr>
        <w:t xml:space="preserve"> d</w:t>
      </w:r>
      <w:r>
        <w:rPr>
          <w:rFonts w:ascii="Times New Roman" w:hAnsi="Times New Roman"/>
        </w:rPr>
        <w:t>后撤去，随后换用20</w:t>
      </w:r>
      <w:r>
        <w:rPr>
          <w:rFonts w:hint="eastAsia" w:ascii="Times New Roman" w:hAnsi="Times New Roman"/>
          <w:lang w:val="en-US" w:eastAsia="zh-CN"/>
        </w:rPr>
        <w:t xml:space="preserve"> %</w:t>
      </w:r>
      <w:r>
        <w:rPr>
          <w:rFonts w:ascii="Times New Roman" w:hAnsi="Times New Roman"/>
          <w:szCs w:val="20"/>
        </w:rPr>
        <w:t>～</w:t>
      </w:r>
      <w:r>
        <w:rPr>
          <w:rFonts w:ascii="Times New Roman" w:hAnsi="Times New Roman"/>
        </w:rPr>
        <w:t>30</w:t>
      </w:r>
      <w:r>
        <w:rPr>
          <w:rFonts w:hint="eastAsia" w:ascii="Times New Roman" w:hAnsi="Times New Roman"/>
          <w:lang w:val="en-US" w:eastAsia="zh-CN"/>
        </w:rPr>
        <w:t xml:space="preserve"> </w:t>
      </w:r>
      <w:r>
        <w:rPr>
          <w:rFonts w:ascii="Times New Roman" w:hAnsi="Times New Roman"/>
        </w:rPr>
        <w:t>%遮光率的遮阳网继续炼苗，30</w:t>
      </w:r>
      <w:r>
        <w:rPr>
          <w:rFonts w:hint="eastAsia" w:ascii="Times New Roman" w:hAnsi="Times New Roman"/>
          <w:lang w:val="en-US" w:eastAsia="zh-CN"/>
        </w:rPr>
        <w:t>天</w:t>
      </w:r>
      <w:r>
        <w:rPr>
          <w:rFonts w:ascii="Times New Roman" w:hAnsi="Times New Roman"/>
        </w:rPr>
        <w:t>后撤去</w:t>
      </w:r>
      <w:r>
        <w:rPr>
          <w:rFonts w:hint="eastAsia" w:ascii="Times New Roman" w:hAnsi="Times New Roman"/>
          <w:lang w:eastAsia="zh-CN"/>
        </w:rPr>
        <w:t>。</w:t>
      </w:r>
      <w:r>
        <w:rPr>
          <w:rFonts w:hint="eastAsia" w:ascii="Times New Roman" w:hAnsi="Times New Roman"/>
          <w:lang w:val="en-US" w:eastAsia="zh-CN"/>
        </w:rPr>
        <w:t>炼苗期间保持苗木通风，适当控水，一般间隔7 d</w:t>
      </w:r>
      <w:r>
        <w:rPr>
          <w:rFonts w:ascii="Times New Roman" w:hAnsi="Times New Roman"/>
        </w:rPr>
        <w:t>～</w:t>
      </w:r>
      <w:r>
        <w:rPr>
          <w:rFonts w:hint="eastAsia" w:ascii="Times New Roman" w:hAnsi="Times New Roman"/>
          <w:lang w:val="en-US" w:eastAsia="zh-CN"/>
        </w:rPr>
        <w:t>10 d浇1次水。</w:t>
      </w:r>
    </w:p>
    <w:p w14:paraId="0E25F716">
      <w:pPr>
        <w:pStyle w:val="105"/>
        <w:spacing w:before="312" w:after="312"/>
        <w:rPr>
          <w:rFonts w:ascii="Times New Roman"/>
        </w:rPr>
      </w:pPr>
      <w:bookmarkStart w:id="100" w:name="_Toc21832"/>
      <w:r>
        <w:rPr>
          <w:rFonts w:ascii="Times New Roman"/>
        </w:rPr>
        <w:t>苗木出圃</w:t>
      </w:r>
      <w:bookmarkEnd w:id="100"/>
    </w:p>
    <w:p w14:paraId="42FF57C6">
      <w:pPr>
        <w:ind w:firstLine="420" w:firstLineChars="200"/>
        <w:rPr>
          <w:rFonts w:hint="default" w:ascii="Times New Roman" w:hAnsi="Times New Roman"/>
          <w:lang w:val="en-US" w:eastAsia="zh-CN"/>
        </w:rPr>
      </w:pPr>
      <w:r>
        <w:rPr>
          <w:rFonts w:hint="eastAsia"/>
          <w:lang w:val="en-US" w:eastAsia="zh-CN"/>
        </w:rPr>
        <w:t>炼苗结束后，继续培育至</w:t>
      </w:r>
      <w:r>
        <w:rPr>
          <w:rFonts w:hint="eastAsia" w:ascii="宋体" w:hAnsi="宋体" w:cs="宋体"/>
          <w:lang w:val="en-US" w:eastAsia="zh-CN"/>
        </w:rPr>
        <w:t>苗高</w:t>
      </w:r>
      <w:r>
        <w:rPr>
          <w:rFonts w:hint="eastAsia" w:hAnsi="宋体"/>
        </w:rPr>
        <w:t>≥</w:t>
      </w:r>
      <w:r>
        <w:rPr>
          <w:rFonts w:hint="eastAsia" w:ascii="Times New Roman" w:hAnsi="Times New Roman"/>
          <w:lang w:val="en-US" w:eastAsia="zh-CN"/>
        </w:rPr>
        <w:t xml:space="preserve">40 </w:t>
      </w:r>
      <w:r>
        <w:rPr>
          <w:rFonts w:ascii="Times New Roman" w:hAnsi="Times New Roman"/>
        </w:rPr>
        <w:t>cm</w:t>
      </w:r>
      <w:r>
        <w:rPr>
          <w:rFonts w:hint="eastAsia" w:ascii="Times New Roman" w:hAnsi="Times New Roman"/>
          <w:lang w:eastAsia="zh-CN"/>
        </w:rPr>
        <w:t>，</w:t>
      </w:r>
      <w:r>
        <w:rPr>
          <w:rFonts w:hint="eastAsia" w:ascii="Times New Roman" w:hAnsi="Times New Roman"/>
          <w:lang w:val="en-US" w:eastAsia="zh-CN"/>
        </w:rPr>
        <w:t>地径</w:t>
      </w:r>
      <w:r>
        <w:rPr>
          <w:rFonts w:hint="eastAsia" w:hAnsi="宋体"/>
        </w:rPr>
        <w:t>≥</w:t>
      </w:r>
      <w:r>
        <w:rPr>
          <w:rFonts w:hint="eastAsia" w:ascii="Times New Roman" w:hAnsi="Times New Roman"/>
          <w:lang w:val="en-US" w:eastAsia="zh-CN"/>
        </w:rPr>
        <w:t xml:space="preserve">0.5 </w:t>
      </w:r>
      <w:r>
        <w:rPr>
          <w:rFonts w:ascii="Times New Roman" w:hAnsi="Times New Roman"/>
        </w:rPr>
        <w:t>cm</w:t>
      </w:r>
      <w:r>
        <w:rPr>
          <w:rFonts w:hint="eastAsia" w:ascii="Times New Roman" w:hAnsi="Times New Roman"/>
          <w:lang w:val="en-US" w:eastAsia="zh-CN"/>
        </w:rPr>
        <w:t>时，即可出圃，出圃时按照LY/T 2290制作种苗标签。</w:t>
      </w:r>
    </w:p>
    <w:p w14:paraId="31C1AD5C">
      <w:pPr>
        <w:pStyle w:val="105"/>
        <w:spacing w:before="312" w:after="312"/>
        <w:rPr>
          <w:rFonts w:ascii="Times New Roman"/>
        </w:rPr>
      </w:pPr>
      <w:bookmarkStart w:id="101" w:name="_Toc2949"/>
      <w:r>
        <w:rPr>
          <w:rFonts w:hint="eastAsia" w:ascii="Times New Roman"/>
          <w:lang w:eastAsia="zh-CN"/>
        </w:rPr>
        <w:t>档案</w:t>
      </w:r>
      <w:r>
        <w:rPr>
          <w:rFonts w:hint="eastAsia" w:ascii="Times New Roman"/>
          <w:lang w:val="en-US" w:eastAsia="zh-CN"/>
        </w:rPr>
        <w:t>管理</w:t>
      </w:r>
      <w:bookmarkEnd w:id="101"/>
    </w:p>
    <w:p w14:paraId="1577E460">
      <w:pPr>
        <w:ind w:firstLine="420" w:firstLineChars="200"/>
        <w:rPr>
          <w:rFonts w:ascii="Times New Roman" w:hAnsi="Times New Roman"/>
        </w:rPr>
      </w:pPr>
      <w:r>
        <w:rPr>
          <w:rFonts w:ascii="Times New Roman" w:hAnsi="Times New Roman"/>
        </w:rPr>
        <w:t>建立</w:t>
      </w:r>
      <w:r>
        <w:rPr>
          <w:rFonts w:hint="eastAsia" w:ascii="Times New Roman" w:hAnsi="Times New Roman"/>
          <w:lang w:val="en-US" w:eastAsia="zh-CN"/>
        </w:rPr>
        <w:t>种苗生产</w:t>
      </w:r>
      <w:r>
        <w:rPr>
          <w:rFonts w:ascii="Times New Roman" w:hAnsi="Times New Roman"/>
        </w:rPr>
        <w:t>技术档案，参照</w:t>
      </w:r>
      <w:r>
        <w:rPr>
          <w:rFonts w:ascii="Times New Roman" w:hAnsi="Times New Roman"/>
          <w:highlight w:val="none"/>
        </w:rPr>
        <w:t>LY/T 2289</w:t>
      </w:r>
      <w:r>
        <w:rPr>
          <w:rFonts w:ascii="Times New Roman" w:hAnsi="Times New Roman"/>
        </w:rPr>
        <w:t>执行。</w:t>
      </w:r>
    </w:p>
    <w:p w14:paraId="716721E4">
      <w:pPr>
        <w:pStyle w:val="57"/>
        <w:ind w:firstLine="420" w:firstLineChars="0"/>
        <w:rPr>
          <w:rFonts w:ascii="Times New Roman"/>
        </w:rPr>
      </w:pPr>
    </w:p>
    <w:p w14:paraId="2A596ECB">
      <w:pPr>
        <w:pStyle w:val="57"/>
        <w:ind w:firstLine="420"/>
        <w:rPr>
          <w:rFonts w:ascii="Times New Roman"/>
        </w:rPr>
      </w:pPr>
      <w:r>
        <w:rPr>
          <w:rFonts w:ascii="Times New Roman"/>
          <w:kern w:val="2"/>
          <w:szCs w:val="24"/>
        </w:rPr>
        <w:br w:type="page"/>
      </w:r>
    </w:p>
    <w:bookmarkEnd w:id="25"/>
    <w:p w14:paraId="14EBCFC2">
      <w:pPr>
        <w:pStyle w:val="199"/>
        <w:rPr>
          <w:rFonts w:ascii="Times New Roman" w:hAnsi="Times New Roman"/>
          <w:vanish w:val="0"/>
        </w:rPr>
      </w:pPr>
      <w:bookmarkStart w:id="102" w:name="BookMark5"/>
    </w:p>
    <w:p w14:paraId="34F4E248">
      <w:pPr>
        <w:pStyle w:val="200"/>
        <w:rPr>
          <w:rFonts w:ascii="Times New Roman"/>
          <w:vanish w:val="0"/>
        </w:rPr>
      </w:pPr>
    </w:p>
    <w:p w14:paraId="2D7A5D7D">
      <w:pPr>
        <w:pStyle w:val="77"/>
        <w:spacing w:after="156"/>
        <w:rPr>
          <w:rFonts w:ascii="Times New Roman"/>
        </w:rPr>
      </w:pPr>
      <w:bookmarkStart w:id="103" w:name="_Toc31008"/>
      <w:r>
        <w:rPr>
          <w:rFonts w:ascii="Times New Roman"/>
        </w:rPr>
        <w:br w:type="textWrapping"/>
      </w:r>
      <w:bookmarkStart w:id="104" w:name="_Toc155263237"/>
      <w:r>
        <w:rPr>
          <w:rFonts w:ascii="Times New Roman"/>
        </w:rPr>
        <w:t>（规范性）</w:t>
      </w:r>
      <w:r>
        <w:rPr>
          <w:rFonts w:ascii="Times New Roman"/>
        </w:rPr>
        <w:br w:type="textWrapping"/>
      </w:r>
      <w:r>
        <w:rPr>
          <w:rFonts w:ascii="Times New Roman"/>
        </w:rPr>
        <w:t>尼泊尔黄花木苗期常见病虫害及防治方法</w:t>
      </w:r>
      <w:bookmarkEnd w:id="103"/>
      <w:bookmarkEnd w:id="104"/>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980"/>
        <w:gridCol w:w="2551"/>
        <w:gridCol w:w="4374"/>
      </w:tblGrid>
      <w:tr w14:paraId="5083C8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70" w:hRule="atLeast"/>
          <w:jc w:val="center"/>
        </w:trPr>
        <w:tc>
          <w:tcPr>
            <w:tcW w:w="1980" w:type="dxa"/>
            <w:tcBorders>
              <w:top w:val="single" w:color="auto" w:sz="8" w:space="0"/>
              <w:bottom w:val="single" w:color="auto" w:sz="8" w:space="0"/>
            </w:tcBorders>
            <w:shd w:val="clear" w:color="auto" w:fill="auto"/>
            <w:vAlign w:val="center"/>
          </w:tcPr>
          <w:p w14:paraId="288AE699">
            <w:pPr>
              <w:spacing w:line="240" w:lineRule="auto"/>
              <w:jc w:val="center"/>
              <w:rPr>
                <w:rFonts w:ascii="Times New Roman" w:hAnsi="Times New Roman"/>
                <w:sz w:val="18"/>
              </w:rPr>
            </w:pPr>
            <w:r>
              <w:rPr>
                <w:rFonts w:ascii="Times New Roman" w:hAnsi="Times New Roman"/>
                <w:sz w:val="18"/>
              </w:rPr>
              <w:t>病虫害名称</w:t>
            </w:r>
          </w:p>
        </w:tc>
        <w:tc>
          <w:tcPr>
            <w:tcW w:w="2551" w:type="dxa"/>
            <w:tcBorders>
              <w:top w:val="single" w:color="auto" w:sz="8" w:space="0"/>
              <w:bottom w:val="single" w:color="auto" w:sz="8" w:space="0"/>
            </w:tcBorders>
            <w:shd w:val="clear" w:color="auto" w:fill="auto"/>
            <w:vAlign w:val="center"/>
          </w:tcPr>
          <w:p w14:paraId="734E4823">
            <w:pPr>
              <w:spacing w:line="240" w:lineRule="auto"/>
              <w:jc w:val="center"/>
              <w:rPr>
                <w:rFonts w:ascii="Times New Roman" w:hAnsi="Times New Roman" w:eastAsiaTheme="minorEastAsia"/>
                <w:sz w:val="18"/>
              </w:rPr>
            </w:pPr>
            <w:r>
              <w:rPr>
                <w:rFonts w:ascii="Times New Roman" w:hAnsi="Times New Roman"/>
                <w:sz w:val="18"/>
              </w:rPr>
              <w:t>危害部位</w:t>
            </w:r>
          </w:p>
        </w:tc>
        <w:tc>
          <w:tcPr>
            <w:tcW w:w="4374" w:type="dxa"/>
            <w:tcBorders>
              <w:top w:val="single" w:color="auto" w:sz="8" w:space="0"/>
              <w:bottom w:val="single" w:color="auto" w:sz="8" w:space="0"/>
            </w:tcBorders>
            <w:shd w:val="clear" w:color="auto" w:fill="auto"/>
            <w:vAlign w:val="center"/>
          </w:tcPr>
          <w:p w14:paraId="7B88D751">
            <w:pPr>
              <w:spacing w:line="240" w:lineRule="auto"/>
              <w:jc w:val="center"/>
              <w:rPr>
                <w:rFonts w:ascii="Times New Roman" w:hAnsi="Times New Roman"/>
                <w:sz w:val="18"/>
              </w:rPr>
            </w:pPr>
            <w:r>
              <w:rPr>
                <w:rFonts w:ascii="Times New Roman" w:hAnsi="Times New Roman"/>
                <w:sz w:val="18"/>
              </w:rPr>
              <w:t>防治方法</w:t>
            </w:r>
          </w:p>
        </w:tc>
      </w:tr>
      <w:tr w14:paraId="636767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35" w:hRule="atLeast"/>
          <w:jc w:val="center"/>
        </w:trPr>
        <w:tc>
          <w:tcPr>
            <w:tcW w:w="1980" w:type="dxa"/>
            <w:tcBorders>
              <w:top w:val="single" w:color="auto" w:sz="8" w:space="0"/>
            </w:tcBorders>
            <w:shd w:val="clear" w:color="auto" w:fill="auto"/>
            <w:vAlign w:val="center"/>
          </w:tcPr>
          <w:p w14:paraId="62039C08">
            <w:pPr>
              <w:spacing w:line="240" w:lineRule="auto"/>
              <w:jc w:val="center"/>
              <w:rPr>
                <w:rFonts w:ascii="Times New Roman" w:hAnsi="Times New Roman" w:eastAsiaTheme="minorEastAsia"/>
                <w:sz w:val="18"/>
              </w:rPr>
            </w:pPr>
            <w:r>
              <w:rPr>
                <w:rFonts w:ascii="Times New Roman" w:hAnsi="Times New Roman"/>
                <w:sz w:val="18"/>
              </w:rPr>
              <w:t>立枯病</w:t>
            </w:r>
          </w:p>
        </w:tc>
        <w:tc>
          <w:tcPr>
            <w:tcW w:w="2551" w:type="dxa"/>
            <w:tcBorders>
              <w:top w:val="single" w:color="auto" w:sz="8" w:space="0"/>
            </w:tcBorders>
            <w:shd w:val="clear" w:color="auto" w:fill="auto"/>
            <w:vAlign w:val="center"/>
          </w:tcPr>
          <w:p w14:paraId="43A8820C">
            <w:pPr>
              <w:spacing w:line="240" w:lineRule="auto"/>
              <w:jc w:val="center"/>
              <w:rPr>
                <w:rFonts w:ascii="Times New Roman" w:hAnsi="Times New Roman" w:eastAsiaTheme="minorEastAsia"/>
                <w:sz w:val="18"/>
              </w:rPr>
            </w:pPr>
            <w:r>
              <w:rPr>
                <w:rFonts w:ascii="Times New Roman" w:hAnsi="Times New Roman"/>
                <w:sz w:val="18"/>
              </w:rPr>
              <w:t>茎、根</w:t>
            </w:r>
          </w:p>
        </w:tc>
        <w:tc>
          <w:tcPr>
            <w:tcW w:w="4374" w:type="dxa"/>
            <w:tcBorders>
              <w:top w:val="single" w:color="auto" w:sz="8" w:space="0"/>
            </w:tcBorders>
            <w:shd w:val="clear" w:color="auto" w:fill="auto"/>
            <w:vAlign w:val="center"/>
          </w:tcPr>
          <w:p w14:paraId="0641331D">
            <w:pPr>
              <w:spacing w:line="240" w:lineRule="auto"/>
              <w:jc w:val="center"/>
              <w:rPr>
                <w:rFonts w:ascii="Times New Roman" w:hAnsi="Times New Roman"/>
                <w:sz w:val="18"/>
              </w:rPr>
            </w:pPr>
            <w:r>
              <w:rPr>
                <w:rFonts w:ascii="Times New Roman" w:hAnsi="Times New Roman"/>
                <w:sz w:val="18"/>
              </w:rPr>
              <w:t>75 %百菌清可湿性粉剂600倍液；</w:t>
            </w:r>
          </w:p>
          <w:p w14:paraId="7094181D">
            <w:pPr>
              <w:spacing w:line="240" w:lineRule="auto"/>
              <w:jc w:val="center"/>
              <w:rPr>
                <w:rFonts w:ascii="Times New Roman" w:hAnsi="Times New Roman"/>
                <w:sz w:val="18"/>
              </w:rPr>
            </w:pPr>
            <w:r>
              <w:rPr>
                <w:rFonts w:ascii="Times New Roman" w:hAnsi="Times New Roman"/>
                <w:sz w:val="18"/>
              </w:rPr>
              <w:t>50 %多菌灵可湿性粉剂600倍液</w:t>
            </w:r>
            <w:r>
              <w:rPr>
                <w:rFonts w:hint="eastAsia" w:ascii="Times New Roman" w:hAnsi="Times New Roman"/>
                <w:sz w:val="18"/>
              </w:rPr>
              <w:t>。</w:t>
            </w:r>
          </w:p>
        </w:tc>
      </w:tr>
      <w:tr w14:paraId="2162D2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9" w:hRule="atLeast"/>
          <w:jc w:val="center"/>
        </w:trPr>
        <w:tc>
          <w:tcPr>
            <w:tcW w:w="1980" w:type="dxa"/>
            <w:shd w:val="clear" w:color="auto" w:fill="auto"/>
            <w:vAlign w:val="center"/>
          </w:tcPr>
          <w:p w14:paraId="0F80BC7A">
            <w:pPr>
              <w:spacing w:line="240" w:lineRule="auto"/>
              <w:jc w:val="center"/>
              <w:rPr>
                <w:rFonts w:ascii="Times New Roman" w:hAnsi="Times New Roman" w:eastAsiaTheme="minorEastAsia"/>
                <w:sz w:val="18"/>
              </w:rPr>
            </w:pPr>
            <w:r>
              <w:rPr>
                <w:rFonts w:ascii="Times New Roman" w:hAnsi="Times New Roman"/>
                <w:sz w:val="18"/>
              </w:rPr>
              <w:t>蚜虫</w:t>
            </w:r>
          </w:p>
        </w:tc>
        <w:tc>
          <w:tcPr>
            <w:tcW w:w="2551" w:type="dxa"/>
            <w:shd w:val="clear" w:color="auto" w:fill="auto"/>
            <w:vAlign w:val="center"/>
          </w:tcPr>
          <w:p w14:paraId="54EB2E70">
            <w:pPr>
              <w:spacing w:line="240" w:lineRule="auto"/>
              <w:jc w:val="center"/>
              <w:rPr>
                <w:rFonts w:ascii="Times New Roman" w:hAnsi="Times New Roman" w:eastAsiaTheme="minorEastAsia"/>
                <w:sz w:val="18"/>
              </w:rPr>
            </w:pPr>
            <w:r>
              <w:rPr>
                <w:rFonts w:ascii="Times New Roman" w:hAnsi="Times New Roman"/>
                <w:sz w:val="18"/>
              </w:rPr>
              <w:t>枝、叶</w:t>
            </w:r>
          </w:p>
        </w:tc>
        <w:tc>
          <w:tcPr>
            <w:tcW w:w="4374" w:type="dxa"/>
            <w:shd w:val="clear" w:color="auto" w:fill="auto"/>
            <w:vAlign w:val="center"/>
          </w:tcPr>
          <w:p w14:paraId="01B2DF91">
            <w:pPr>
              <w:spacing w:line="240" w:lineRule="auto"/>
              <w:jc w:val="center"/>
              <w:rPr>
                <w:rFonts w:ascii="Times New Roman" w:hAnsi="Times New Roman" w:eastAsiaTheme="minorEastAsia"/>
                <w:sz w:val="18"/>
              </w:rPr>
            </w:pPr>
            <w:r>
              <w:rPr>
                <w:rFonts w:ascii="Times New Roman" w:hAnsi="Times New Roman"/>
                <w:sz w:val="18"/>
              </w:rPr>
              <w:t>10 %吡虫啉2000倍液</w:t>
            </w:r>
            <w:r>
              <w:rPr>
                <w:rFonts w:hint="eastAsia" w:ascii="Times New Roman" w:hAnsi="Times New Roman"/>
                <w:sz w:val="18"/>
              </w:rPr>
              <w:t>。</w:t>
            </w:r>
          </w:p>
        </w:tc>
      </w:tr>
      <w:tr w14:paraId="6BF55C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980" w:type="dxa"/>
            <w:shd w:val="clear" w:color="auto" w:fill="auto"/>
            <w:vAlign w:val="center"/>
          </w:tcPr>
          <w:p w14:paraId="488DE667">
            <w:pPr>
              <w:spacing w:line="240" w:lineRule="auto"/>
              <w:jc w:val="center"/>
              <w:rPr>
                <w:rFonts w:ascii="Times New Roman" w:hAnsi="Times New Roman"/>
                <w:sz w:val="18"/>
              </w:rPr>
            </w:pPr>
            <w:r>
              <w:rPr>
                <w:rFonts w:ascii="Times New Roman" w:hAnsi="Times New Roman"/>
                <w:sz w:val="18"/>
              </w:rPr>
              <w:t>红蜘蛛</w:t>
            </w:r>
          </w:p>
        </w:tc>
        <w:tc>
          <w:tcPr>
            <w:tcW w:w="2551" w:type="dxa"/>
            <w:shd w:val="clear" w:color="auto" w:fill="auto"/>
            <w:vAlign w:val="center"/>
          </w:tcPr>
          <w:p w14:paraId="2B46ACAE">
            <w:pPr>
              <w:spacing w:line="240" w:lineRule="auto"/>
              <w:jc w:val="center"/>
              <w:rPr>
                <w:rFonts w:ascii="Times New Roman" w:hAnsi="Times New Roman"/>
                <w:sz w:val="18"/>
              </w:rPr>
            </w:pPr>
            <w:r>
              <w:rPr>
                <w:rFonts w:ascii="Times New Roman" w:hAnsi="Times New Roman"/>
                <w:sz w:val="18"/>
              </w:rPr>
              <w:t>枝</w:t>
            </w:r>
          </w:p>
        </w:tc>
        <w:tc>
          <w:tcPr>
            <w:tcW w:w="4374" w:type="dxa"/>
            <w:shd w:val="clear" w:color="auto" w:fill="auto"/>
            <w:vAlign w:val="center"/>
          </w:tcPr>
          <w:p w14:paraId="3737B6BA">
            <w:pPr>
              <w:spacing w:line="240" w:lineRule="auto"/>
              <w:jc w:val="center"/>
              <w:rPr>
                <w:rFonts w:ascii="Times New Roman" w:hAnsi="Times New Roman"/>
                <w:sz w:val="18"/>
              </w:rPr>
            </w:pPr>
            <w:r>
              <w:rPr>
                <w:rFonts w:ascii="Times New Roman" w:hAnsi="Times New Roman"/>
                <w:sz w:val="18"/>
              </w:rPr>
              <w:t>15 %扫螨净1500</w:t>
            </w:r>
            <w:r>
              <w:rPr>
                <w:rFonts w:hint="eastAsia" w:ascii="Times New Roman" w:hAnsi="Times New Roman"/>
                <w:sz w:val="18"/>
              </w:rPr>
              <w:t>倍</w:t>
            </w:r>
            <w:r>
              <w:rPr>
                <w:rFonts w:ascii="Times New Roman" w:hAnsi="Times New Roman"/>
                <w:sz w:val="18"/>
              </w:rPr>
              <w:t>～2000倍液；</w:t>
            </w:r>
          </w:p>
          <w:p w14:paraId="0065FAD1">
            <w:pPr>
              <w:spacing w:line="240" w:lineRule="auto"/>
              <w:jc w:val="center"/>
              <w:rPr>
                <w:rFonts w:hint="eastAsia" w:ascii="Times New Roman" w:hAnsi="Times New Roman"/>
                <w:sz w:val="18"/>
              </w:rPr>
            </w:pPr>
            <w:r>
              <w:rPr>
                <w:rFonts w:ascii="Times New Roman" w:hAnsi="Times New Roman"/>
                <w:sz w:val="18"/>
              </w:rPr>
              <w:t>73 %克螨特乳油1500倍液</w:t>
            </w:r>
            <w:r>
              <w:rPr>
                <w:rFonts w:hint="eastAsia" w:ascii="Times New Roman" w:hAnsi="Times New Roman"/>
                <w:sz w:val="18"/>
              </w:rPr>
              <w:t>。</w:t>
            </w:r>
          </w:p>
        </w:tc>
      </w:tr>
    </w:tbl>
    <w:p w14:paraId="4273DFA0">
      <w:pPr>
        <w:pStyle w:val="57"/>
        <w:ind w:firstLine="420"/>
        <w:rPr>
          <w:rFonts w:ascii="Times New Roman"/>
        </w:rPr>
      </w:pPr>
    </w:p>
    <w:p w14:paraId="1EFE8BA4">
      <w:pPr>
        <w:pStyle w:val="57"/>
        <w:ind w:firstLine="420"/>
        <w:rPr>
          <w:rFonts w:ascii="Times New Roman"/>
        </w:rPr>
      </w:pPr>
    </w:p>
    <w:p w14:paraId="17DD7042">
      <w:pPr>
        <w:pStyle w:val="57"/>
        <w:ind w:firstLine="420"/>
        <w:rPr>
          <w:rFonts w:ascii="Times New Roman"/>
        </w:rPr>
      </w:pPr>
    </w:p>
    <w:p w14:paraId="745A4896">
      <w:pPr>
        <w:pStyle w:val="57"/>
        <w:ind w:firstLine="420"/>
        <w:rPr>
          <w:rFonts w:ascii="Times New Roman"/>
        </w:rPr>
      </w:pPr>
    </w:p>
    <w:bookmarkEnd w:id="102"/>
    <w:p w14:paraId="735FCD93">
      <w:pPr>
        <w:pStyle w:val="57"/>
        <w:ind w:firstLine="0" w:firstLineChars="0"/>
        <w:jc w:val="center"/>
        <w:rPr>
          <w:rFonts w:ascii="Times New Roman"/>
        </w:rPr>
      </w:pPr>
      <w:bookmarkStart w:id="105" w:name="BookMark8"/>
      <w:r>
        <w:rPr>
          <w:rFonts w:ascii="Times New Roman"/>
          <w:lang w:bidi="bo-CN"/>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5"/>
    </w:p>
    <w:sectPr>
      <w:pgSz w:w="11906" w:h="16838"/>
      <w:pgMar w:top="1928" w:right="1134" w:bottom="1134" w:left="1134" w:header="1418" w:footer="1134" w:gutter="284"/>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4D2ADB-3920-45E8-BDE0-EDB248DDA0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D3F7E7DD-BC39-4C0B-ADD1-FF9AD03D059E}"/>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3EA09">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DFB1F">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01F15">
    <w:pPr>
      <w:pStyle w:val="53"/>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104C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F6906">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9022E">
    <w:pPr>
      <w:pStyle w:val="62"/>
    </w:pPr>
    <w:r>
      <w:fldChar w:fldCharType="begin"/>
    </w:r>
    <w:r>
      <w:instrText xml:space="preserve"> STYLEREF  标准文件_文件编号  \* MERGEFORMAT </w:instrText>
    </w:r>
    <w:r>
      <w:fldChar w:fldCharType="separate"/>
    </w:r>
    <w:r>
      <w:t>DB 54/T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5"/>
      <w:suff w:val="nothing"/>
      <w:lvlText w:val="%1.%2　"/>
      <w:lvlJc w:val="left"/>
      <w:pPr>
        <w:ind w:left="567"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4"/>
      <w:suff w:val="nothing"/>
      <w:lvlText w:val="%1.%2.%3　"/>
      <w:lvlJc w:val="left"/>
      <w:pPr>
        <w:ind w:left="1277" w:firstLine="0"/>
      </w:pPr>
      <w:rPr>
        <w:rFonts w:hint="eastAsia" w:ascii="黑体" w:hAnsi="Times New Roman" w:eastAsia="黑体"/>
        <w:b w:val="0"/>
        <w:i w:val="0"/>
        <w:sz w:val="21"/>
      </w:rPr>
    </w:lvl>
    <w:lvl w:ilvl="3" w:tentative="0">
      <w:start w:val="1"/>
      <w:numFmt w:val="decimal"/>
      <w:pStyle w:val="233"/>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TrueTypeFonts/>
  <w:saveSubsetFonts/>
  <w:bordersDoNotSurroundHeader w:val="0"/>
  <w:bordersDoNotSurroundFooter w:val="0"/>
  <w:attachedTemplate r:id="rId1"/>
  <w:documentProtection w:edit="forms" w:enforcement="1" w:cryptProviderType="rsaAES" w:cryptAlgorithmClass="hash" w:cryptAlgorithmType="typeAny" w:cryptAlgorithmSid="14" w:cryptSpinCount="100000" w:hash="vTm2OR+EsS5OXmOSwPh2Rl7fqe3wSjKF1upzO7V97od0Lrl6IBOr7cjPVzFU6foXbL6OmMfkbzxJtPM4U5rRAQ==" w:salt="OdOmkZcv8ved2986dJL8t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applyBreakingRules/>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5MTZmMGRmMTZkYmUwNjE2MjIzYTdiZGZhYTEzZjQifQ=="/>
  </w:docVars>
  <w:rsids>
    <w:rsidRoot w:val="00AD40C0"/>
    <w:rsid w:val="0000040A"/>
    <w:rsid w:val="00000A94"/>
    <w:rsid w:val="00001972"/>
    <w:rsid w:val="00001D9A"/>
    <w:rsid w:val="00007B3A"/>
    <w:rsid w:val="000107E0"/>
    <w:rsid w:val="00011FDE"/>
    <w:rsid w:val="00012FFD"/>
    <w:rsid w:val="00014162"/>
    <w:rsid w:val="00014340"/>
    <w:rsid w:val="00016A9C"/>
    <w:rsid w:val="00022184"/>
    <w:rsid w:val="0002235B"/>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BC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156"/>
    <w:rsid w:val="000D329A"/>
    <w:rsid w:val="000D4B9C"/>
    <w:rsid w:val="000D4EB6"/>
    <w:rsid w:val="000D753B"/>
    <w:rsid w:val="000E4C9E"/>
    <w:rsid w:val="000E6FD7"/>
    <w:rsid w:val="000F06E1"/>
    <w:rsid w:val="000F0E3C"/>
    <w:rsid w:val="000F19D5"/>
    <w:rsid w:val="000F4AEA"/>
    <w:rsid w:val="000F633F"/>
    <w:rsid w:val="000F67E9"/>
    <w:rsid w:val="000F787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151"/>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5E97"/>
    <w:rsid w:val="001F69B4"/>
    <w:rsid w:val="001F77C7"/>
    <w:rsid w:val="00200183"/>
    <w:rsid w:val="00200333"/>
    <w:rsid w:val="0020107D"/>
    <w:rsid w:val="00202AA4"/>
    <w:rsid w:val="002031F7"/>
    <w:rsid w:val="002040E6"/>
    <w:rsid w:val="002046C5"/>
    <w:rsid w:val="0020527B"/>
    <w:rsid w:val="00205F2C"/>
    <w:rsid w:val="00210B15"/>
    <w:rsid w:val="002142EA"/>
    <w:rsid w:val="002204BB"/>
    <w:rsid w:val="00221B79"/>
    <w:rsid w:val="00221C6B"/>
    <w:rsid w:val="002253A1"/>
    <w:rsid w:val="00225CF8"/>
    <w:rsid w:val="0022794E"/>
    <w:rsid w:val="00233D64"/>
    <w:rsid w:val="0023482A"/>
    <w:rsid w:val="002359CB"/>
    <w:rsid w:val="00240B74"/>
    <w:rsid w:val="00243540"/>
    <w:rsid w:val="0024497B"/>
    <w:rsid w:val="0024515B"/>
    <w:rsid w:val="00246021"/>
    <w:rsid w:val="0024666E"/>
    <w:rsid w:val="00247F52"/>
    <w:rsid w:val="00250B25"/>
    <w:rsid w:val="00250BBE"/>
    <w:rsid w:val="002515C2"/>
    <w:rsid w:val="0025194F"/>
    <w:rsid w:val="00252273"/>
    <w:rsid w:val="0026148A"/>
    <w:rsid w:val="00262696"/>
    <w:rsid w:val="00263154"/>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311"/>
    <w:rsid w:val="00382DE7"/>
    <w:rsid w:val="00384FFC"/>
    <w:rsid w:val="00385433"/>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794"/>
    <w:rsid w:val="003B09AD"/>
    <w:rsid w:val="003B1F18"/>
    <w:rsid w:val="003B50D4"/>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DA6"/>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BA6"/>
    <w:rsid w:val="00551F6F"/>
    <w:rsid w:val="00555044"/>
    <w:rsid w:val="00561475"/>
    <w:rsid w:val="0056487B"/>
    <w:rsid w:val="00564FB9"/>
    <w:rsid w:val="00573D9E"/>
    <w:rsid w:val="005801E3"/>
    <w:rsid w:val="00581802"/>
    <w:rsid w:val="005836A8"/>
    <w:rsid w:val="0058409C"/>
    <w:rsid w:val="00584262"/>
    <w:rsid w:val="0058428E"/>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251"/>
    <w:rsid w:val="006015CE"/>
    <w:rsid w:val="00604784"/>
    <w:rsid w:val="0060546C"/>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054"/>
    <w:rsid w:val="006D3E96"/>
    <w:rsid w:val="006D4515"/>
    <w:rsid w:val="006D4BB1"/>
    <w:rsid w:val="006D6593"/>
    <w:rsid w:val="006E23EA"/>
    <w:rsid w:val="006F03A8"/>
    <w:rsid w:val="006F2ACA"/>
    <w:rsid w:val="006F2ADC"/>
    <w:rsid w:val="006F2BFE"/>
    <w:rsid w:val="006F31E9"/>
    <w:rsid w:val="006F6284"/>
    <w:rsid w:val="00700068"/>
    <w:rsid w:val="007002C5"/>
    <w:rsid w:val="00704387"/>
    <w:rsid w:val="00707669"/>
    <w:rsid w:val="00710F33"/>
    <w:rsid w:val="00711CBA"/>
    <w:rsid w:val="00711FB5"/>
    <w:rsid w:val="00712A01"/>
    <w:rsid w:val="00714F58"/>
    <w:rsid w:val="00722FBF"/>
    <w:rsid w:val="00722FC2"/>
    <w:rsid w:val="00724879"/>
    <w:rsid w:val="00724E1B"/>
    <w:rsid w:val="00725949"/>
    <w:rsid w:val="00727FA2"/>
    <w:rsid w:val="007322D9"/>
    <w:rsid w:val="0073296F"/>
    <w:rsid w:val="00732BC0"/>
    <w:rsid w:val="0073720F"/>
    <w:rsid w:val="00737796"/>
    <w:rsid w:val="0074165C"/>
    <w:rsid w:val="00742C35"/>
    <w:rsid w:val="007432CA"/>
    <w:rsid w:val="007439EB"/>
    <w:rsid w:val="00743CB4"/>
    <w:rsid w:val="00743F0A"/>
    <w:rsid w:val="007444E8"/>
    <w:rsid w:val="0074548E"/>
    <w:rsid w:val="00745773"/>
    <w:rsid w:val="00746800"/>
    <w:rsid w:val="00747D8B"/>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56C"/>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63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38B"/>
    <w:rsid w:val="008B166D"/>
    <w:rsid w:val="008B17F4"/>
    <w:rsid w:val="008B3615"/>
    <w:rsid w:val="008B4AC4"/>
    <w:rsid w:val="008B50C8"/>
    <w:rsid w:val="008B5281"/>
    <w:rsid w:val="008B7E05"/>
    <w:rsid w:val="008C1797"/>
    <w:rsid w:val="008C219C"/>
    <w:rsid w:val="008C475E"/>
    <w:rsid w:val="008C5039"/>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1A7"/>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0C0"/>
    <w:rsid w:val="00AD4126"/>
    <w:rsid w:val="00AD421C"/>
    <w:rsid w:val="00AD44FA"/>
    <w:rsid w:val="00AE070A"/>
    <w:rsid w:val="00AE101C"/>
    <w:rsid w:val="00AE37E5"/>
    <w:rsid w:val="00AE5EB4"/>
    <w:rsid w:val="00AF0C18"/>
    <w:rsid w:val="00AF3A27"/>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463"/>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289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7FC"/>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0F81"/>
    <w:rsid w:val="00C92D03"/>
    <w:rsid w:val="00C9319C"/>
    <w:rsid w:val="00C9435D"/>
    <w:rsid w:val="00C94DF2"/>
    <w:rsid w:val="00C96741"/>
    <w:rsid w:val="00CA2D1B"/>
    <w:rsid w:val="00CA375D"/>
    <w:rsid w:val="00CA662A"/>
    <w:rsid w:val="00CA736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1014"/>
    <w:rsid w:val="00D66846"/>
    <w:rsid w:val="00D675FB"/>
    <w:rsid w:val="00D71F25"/>
    <w:rsid w:val="00D72A9C"/>
    <w:rsid w:val="00D767DC"/>
    <w:rsid w:val="00D77031"/>
    <w:rsid w:val="00D84083"/>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277"/>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5073"/>
    <w:rsid w:val="00E06404"/>
    <w:rsid w:val="00E065D2"/>
    <w:rsid w:val="00E11A85"/>
    <w:rsid w:val="00E12495"/>
    <w:rsid w:val="00E15CCD"/>
    <w:rsid w:val="00E202EF"/>
    <w:rsid w:val="00E210B5"/>
    <w:rsid w:val="00E23D99"/>
    <w:rsid w:val="00E24B5C"/>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7F9"/>
    <w:rsid w:val="00E94AF0"/>
    <w:rsid w:val="00E95D13"/>
    <w:rsid w:val="00E95DD3"/>
    <w:rsid w:val="00E969D5"/>
    <w:rsid w:val="00EA58D1"/>
    <w:rsid w:val="00EA61BC"/>
    <w:rsid w:val="00EA681A"/>
    <w:rsid w:val="00EA735B"/>
    <w:rsid w:val="00EB17DE"/>
    <w:rsid w:val="00EB1E69"/>
    <w:rsid w:val="00EB2086"/>
    <w:rsid w:val="00EB30C5"/>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F45"/>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FE8"/>
    <w:rsid w:val="00FF730C"/>
    <w:rsid w:val="00FF73F4"/>
    <w:rsid w:val="00FF7CE4"/>
    <w:rsid w:val="00FF7E39"/>
    <w:rsid w:val="01FD0827"/>
    <w:rsid w:val="05066147"/>
    <w:rsid w:val="063F7D2F"/>
    <w:rsid w:val="06781419"/>
    <w:rsid w:val="08270BED"/>
    <w:rsid w:val="082E5202"/>
    <w:rsid w:val="08A52D17"/>
    <w:rsid w:val="08CD7A60"/>
    <w:rsid w:val="09732517"/>
    <w:rsid w:val="0B4002FA"/>
    <w:rsid w:val="0C6E1472"/>
    <w:rsid w:val="0D58687D"/>
    <w:rsid w:val="0F824086"/>
    <w:rsid w:val="11E608FC"/>
    <w:rsid w:val="12423511"/>
    <w:rsid w:val="13985C26"/>
    <w:rsid w:val="141D612B"/>
    <w:rsid w:val="18BA03EC"/>
    <w:rsid w:val="19E922ED"/>
    <w:rsid w:val="1A2A0EB5"/>
    <w:rsid w:val="1AAD57D8"/>
    <w:rsid w:val="1C6E39C8"/>
    <w:rsid w:val="1D5807AF"/>
    <w:rsid w:val="1E8A51C9"/>
    <w:rsid w:val="1EB340DE"/>
    <w:rsid w:val="1F770A65"/>
    <w:rsid w:val="1FAB0BE6"/>
    <w:rsid w:val="21327CD0"/>
    <w:rsid w:val="23E313B8"/>
    <w:rsid w:val="247955FF"/>
    <w:rsid w:val="25A56473"/>
    <w:rsid w:val="267A11BB"/>
    <w:rsid w:val="268A58A2"/>
    <w:rsid w:val="26AC3D5C"/>
    <w:rsid w:val="27C172C6"/>
    <w:rsid w:val="29687522"/>
    <w:rsid w:val="29B0334B"/>
    <w:rsid w:val="29CC533E"/>
    <w:rsid w:val="300A0CC8"/>
    <w:rsid w:val="384D1D69"/>
    <w:rsid w:val="392177B7"/>
    <w:rsid w:val="39974106"/>
    <w:rsid w:val="3AEC1DC4"/>
    <w:rsid w:val="3D54192A"/>
    <w:rsid w:val="3F786788"/>
    <w:rsid w:val="3FD11FAF"/>
    <w:rsid w:val="42104B21"/>
    <w:rsid w:val="465E7D59"/>
    <w:rsid w:val="48FB5901"/>
    <w:rsid w:val="493059DD"/>
    <w:rsid w:val="4BFC604B"/>
    <w:rsid w:val="507765E7"/>
    <w:rsid w:val="523F6E00"/>
    <w:rsid w:val="52E3686A"/>
    <w:rsid w:val="54CE2582"/>
    <w:rsid w:val="5B40382F"/>
    <w:rsid w:val="5BFD3E45"/>
    <w:rsid w:val="60114363"/>
    <w:rsid w:val="60A82ADC"/>
    <w:rsid w:val="62316B31"/>
    <w:rsid w:val="62347C41"/>
    <w:rsid w:val="68724126"/>
    <w:rsid w:val="6A100FD1"/>
    <w:rsid w:val="6CFA3125"/>
    <w:rsid w:val="6E9C573F"/>
    <w:rsid w:val="74496B79"/>
    <w:rsid w:val="74F6722B"/>
    <w:rsid w:val="76164A9E"/>
    <w:rsid w:val="78AE2F5B"/>
    <w:rsid w:val="79B17BC5"/>
    <w:rsid w:val="79F81712"/>
    <w:rsid w:val="7C9C2DAE"/>
    <w:rsid w:val="7D61731D"/>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index 7"/>
    <w:basedOn w:val="1"/>
    <w:next w:val="1"/>
    <w:qFormat/>
    <w:uiPriority w:val="0"/>
    <w:pPr>
      <w:adjustRightInd/>
      <w:spacing w:line="240" w:lineRule="auto"/>
      <w:ind w:left="1470" w:hanging="210"/>
      <w:jc w:val="left"/>
    </w:pPr>
    <w:rPr>
      <w:sz w:val="20"/>
      <w:szCs w:val="20"/>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段 Char"/>
    <w:basedOn w:val="29"/>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三级条标题"/>
    <w:basedOn w:val="234"/>
    <w:next w:val="232"/>
    <w:qFormat/>
    <w:uiPriority w:val="0"/>
    <w:pPr>
      <w:numPr>
        <w:ilvl w:val="3"/>
      </w:numPr>
      <w:outlineLvl w:val="4"/>
    </w:pPr>
  </w:style>
  <w:style w:type="paragraph" w:customStyle="1" w:styleId="234">
    <w:name w:val="二级条标题"/>
    <w:basedOn w:val="235"/>
    <w:next w:val="232"/>
    <w:qFormat/>
    <w:uiPriority w:val="0"/>
    <w:pPr>
      <w:numPr>
        <w:ilvl w:val="2"/>
      </w:numPr>
      <w:spacing w:before="50" w:after="50"/>
      <w:outlineLvl w:val="3"/>
    </w:pPr>
  </w:style>
  <w:style w:type="paragraph" w:customStyle="1" w:styleId="235">
    <w:name w:val="一级条标题"/>
    <w:next w:val="232"/>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6">
    <w:name w:val="章标题"/>
    <w:next w:val="232"/>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tif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9AA69A01D0A4041BB65195E5743AC6F"/>
        <w:style w:val=""/>
        <w:category>
          <w:name w:val="常规"/>
          <w:gallery w:val="placeholder"/>
        </w:category>
        <w:types>
          <w:type w:val="bbPlcHdr"/>
        </w:types>
        <w:behaviors>
          <w:behavior w:val="content"/>
        </w:behaviors>
        <w:description w:val=""/>
        <w:guid w:val="{951740E7-88ED-4B54-AA2C-D5B46E3890AC}"/>
      </w:docPartPr>
      <w:docPartBody>
        <w:p w14:paraId="0CBC8B03">
          <w:pPr>
            <w:pStyle w:val="5"/>
          </w:pPr>
          <w:r>
            <w:rPr>
              <w:rStyle w:val="4"/>
              <w:rFonts w:hint="eastAsia"/>
            </w:rPr>
            <w:t>单击或点击此处输入文字。</w:t>
          </w:r>
        </w:p>
      </w:docPartBody>
    </w:docPart>
    <w:docPart>
      <w:docPartPr>
        <w:name w:val="85E00CAB340E415C8CFE967FE4AAF958"/>
        <w:style w:val=""/>
        <w:category>
          <w:name w:val="常规"/>
          <w:gallery w:val="placeholder"/>
        </w:category>
        <w:types>
          <w:type w:val="bbPlcHdr"/>
        </w:types>
        <w:behaviors>
          <w:behavior w:val="content"/>
        </w:behaviors>
        <w:description w:val=""/>
        <w:guid w:val="{1B5C264A-EF6C-4644-88F4-5A26A3AFF3AF}"/>
      </w:docPartPr>
      <w:docPartBody>
        <w:p w14:paraId="6FA6A507">
          <w:pPr>
            <w:pStyle w:val="6"/>
          </w:pPr>
          <w:r>
            <w:rPr>
              <w:rStyle w:val="4"/>
              <w:rFonts w:hint="eastAsia"/>
            </w:rPr>
            <w:t>选择一项。</w:t>
          </w:r>
        </w:p>
      </w:docPartBody>
    </w:docPart>
    <w:docPart>
      <w:docPartPr>
        <w:name w:val="46D9F7B203DA41B4A9B7487DA1083116"/>
        <w:style w:val=""/>
        <w:category>
          <w:name w:val="常规"/>
          <w:gallery w:val="placeholder"/>
        </w:category>
        <w:types>
          <w:type w:val="bbPlcHdr"/>
        </w:types>
        <w:behaviors>
          <w:behavior w:val="content"/>
        </w:behaviors>
        <w:description w:val=""/>
        <w:guid w:val="{9A999F53-9B31-4416-BD88-7692828A6E25}"/>
      </w:docPartPr>
      <w:docPartBody>
        <w:p w14:paraId="1DA694B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66"/>
    <w:rsid w:val="00090166"/>
    <w:rsid w:val="004D3D3F"/>
    <w:rsid w:val="004F6563"/>
    <w:rsid w:val="006C0E8E"/>
    <w:rsid w:val="00863051"/>
    <w:rsid w:val="00AD35BD"/>
    <w:rsid w:val="00D1077F"/>
    <w:rsid w:val="00FC44FE"/>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32"/>
      <w:lang w:val="en-US" w:eastAsia="zh-CN" w:bidi="bo-CN"/>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9AA69A01D0A4041BB65195E5743AC6F"/>
    <w:qFormat/>
    <w:uiPriority w:val="0"/>
    <w:pPr>
      <w:widowControl w:val="0"/>
      <w:jc w:val="both"/>
    </w:pPr>
    <w:rPr>
      <w:rFonts w:asciiTheme="minorHAnsi" w:hAnsiTheme="minorHAnsi" w:eastAsiaTheme="minorEastAsia" w:cstheme="minorBidi"/>
      <w:kern w:val="2"/>
      <w:sz w:val="21"/>
      <w:szCs w:val="32"/>
      <w:lang w:val="en-US" w:eastAsia="zh-CN" w:bidi="bo-CN"/>
    </w:rPr>
  </w:style>
  <w:style w:type="paragraph" w:customStyle="1" w:styleId="6">
    <w:name w:val="85E00CAB340E415C8CFE967FE4AAF958"/>
    <w:qFormat/>
    <w:uiPriority w:val="0"/>
    <w:pPr>
      <w:widowControl w:val="0"/>
      <w:jc w:val="both"/>
    </w:pPr>
    <w:rPr>
      <w:rFonts w:asciiTheme="minorHAnsi" w:hAnsiTheme="minorHAnsi" w:eastAsiaTheme="minorEastAsia" w:cstheme="minorBidi"/>
      <w:kern w:val="2"/>
      <w:sz w:val="21"/>
      <w:szCs w:val="32"/>
      <w:lang w:val="en-US" w:eastAsia="zh-CN" w:bidi="bo-CN"/>
    </w:rPr>
  </w:style>
  <w:style w:type="paragraph" w:customStyle="1" w:styleId="7">
    <w:name w:val="46D9F7B203DA41B4A9B7487DA1083116"/>
    <w:qFormat/>
    <w:uiPriority w:val="0"/>
    <w:pPr>
      <w:widowControl w:val="0"/>
      <w:jc w:val="both"/>
    </w:pPr>
    <w:rPr>
      <w:rFonts w:asciiTheme="minorHAnsi" w:hAnsiTheme="minorHAnsi" w:eastAsiaTheme="minorEastAsia" w:cstheme="minorBidi"/>
      <w:kern w:val="2"/>
      <w:sz w:val="21"/>
      <w:szCs w:val="32"/>
      <w:lang w:val="en-US" w:eastAsia="zh-CN" w:bidi="bo-CN"/>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2255</Words>
  <Characters>2577</Characters>
  <Lines>43</Lines>
  <Paragraphs>12</Paragraphs>
  <TotalTime>37</TotalTime>
  <ScaleCrop>false</ScaleCrop>
  <LinksUpToDate>false</LinksUpToDate>
  <CharactersWithSpaces>2743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2024-01-04T01:34:00Z</dcterms:created>
  <dc:creator>Administrator</dc:creator>
  <dc:description>&lt;config cover="true" show_menu="true" version="1.0.0" doctype="SDKXY"&gt;_x000d_
&lt;/config&gt;</dc:description>
  <cp:lastModifiedBy>██████</cp:lastModifiedBy>
  <cp:lastPrinted>2025-04-16T02:59:00Z</cp:lastPrinted>
  <dcterms:modified xsi:type="dcterms:W3CDTF">2025-05-26T04:26:54Z</dcterms:modified>
  <dc:title>地方标准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B3CB43DF1A614682A15FB2102AB88ADD_13</vt:lpwstr>
  </property>
  <property fmtid="{D5CDD505-2E9C-101B-9397-08002B2CF9AE}" pid="16" name="KSOTemplateDocerSaveRecord">
    <vt:lpwstr>eyJoZGlkIjoiNTA3MWIyMWNmMDg2MjBlZGVhMzE0ZDNlM2Y4MjBiMTIiLCJ1c2VySWQiOiIyNTk0OTMxOTQifQ==</vt:lpwstr>
  </property>
</Properties>
</file>